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481"/>
        <w:tblW w:w="4006" w:type="pct"/>
        <w:tblBorders>
          <w:left w:val="single" w:sz="18" w:space="0" w:color="4F81BD" w:themeColor="accent1"/>
        </w:tblBorders>
        <w:tblLook w:val="04A0" w:firstRow="1" w:lastRow="0" w:firstColumn="1" w:lastColumn="0" w:noHBand="0" w:noVBand="1"/>
      </w:tblPr>
      <w:tblGrid>
        <w:gridCol w:w="7405"/>
      </w:tblGrid>
      <w:tr w:rsidR="006C5C2A" w:rsidRPr="00E14AC3" w:rsidTr="00C71BAC">
        <w:tc>
          <w:tcPr>
            <w:tcW w:w="7405" w:type="dxa"/>
          </w:tcPr>
          <w:p w:rsidR="006C5C2A" w:rsidRDefault="006C5C2A"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Scheme of Work</w:t>
            </w:r>
          </w:p>
          <w:p w:rsidR="006C5C2A" w:rsidRDefault="006C5C2A"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Science</w:t>
            </w:r>
          </w:p>
          <w:p w:rsidR="006C5C2A" w:rsidRPr="00E14AC3" w:rsidRDefault="006C5C2A"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Years 7 - 11</w:t>
            </w:r>
          </w:p>
        </w:tc>
      </w:tr>
      <w:tr w:rsidR="006C5C2A" w:rsidRPr="00E14AC3" w:rsidTr="00C71BAC">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rsidR="006C5C2A" w:rsidRPr="00E14AC3" w:rsidRDefault="006C5C2A" w:rsidP="00C71BAC">
                <w:pPr>
                  <w:pStyle w:val="NoSpacing"/>
                  <w:rPr>
                    <w:rFonts w:ascii="Arial" w:eastAsiaTheme="majorEastAsia" w:hAnsi="Arial" w:cs="Arial"/>
                  </w:rPr>
                </w:pPr>
                <w:r>
                  <w:rPr>
                    <w:rFonts w:ascii="Arial" w:eastAsiaTheme="majorEastAsia" w:hAnsi="Arial" w:cs="Arial"/>
                  </w:rPr>
                  <w:t xml:space="preserve">     </w:t>
                </w:r>
              </w:p>
            </w:tc>
          </w:sdtContent>
        </w:sdt>
      </w:tr>
    </w:tbl>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bookmarkStart w:id="0" w:name="_GoBack"/>
      <w:bookmarkEnd w:id="0"/>
    </w:p>
    <w:p w:rsidR="006C5C2A" w:rsidRDefault="006C5C2A" w:rsidP="00DB3B98">
      <w:pPr>
        <w:spacing w:after="150" w:line="240" w:lineRule="auto"/>
        <w:outlineLvl w:val="2"/>
        <w:rPr>
          <w:rFonts w:ascii="Arial" w:eastAsia="Times New Roman" w:hAnsi="Arial" w:cs="Arial"/>
          <w:b/>
          <w:color w:val="555555"/>
          <w:sz w:val="24"/>
          <w:szCs w:val="24"/>
          <w:lang w:eastAsia="en-GB"/>
        </w:rPr>
      </w:pPr>
    </w:p>
    <w:tbl>
      <w:tblPr>
        <w:tblStyle w:val="TableGrid"/>
        <w:tblW w:w="0" w:type="auto"/>
        <w:tblLook w:val="04A0" w:firstRow="1" w:lastRow="0" w:firstColumn="1" w:lastColumn="0" w:noHBand="0" w:noVBand="1"/>
      </w:tblPr>
      <w:tblGrid>
        <w:gridCol w:w="5211"/>
        <w:gridCol w:w="4031"/>
      </w:tblGrid>
      <w:tr w:rsidR="006C5C2A" w:rsidRPr="00E14AC3" w:rsidTr="00C71BAC">
        <w:tc>
          <w:tcPr>
            <w:tcW w:w="9242" w:type="dxa"/>
            <w:gridSpan w:val="2"/>
          </w:tcPr>
          <w:p w:rsidR="006C5C2A" w:rsidRPr="00E14AC3" w:rsidRDefault="006C5C2A" w:rsidP="00C71BAC">
            <w:pPr>
              <w:jc w:val="center"/>
              <w:rPr>
                <w:rFonts w:ascii="Arial" w:hAnsi="Arial" w:cs="Arial"/>
                <w:b/>
                <w:sz w:val="28"/>
                <w:szCs w:val="28"/>
              </w:rPr>
            </w:pPr>
            <w:r w:rsidRPr="00E14AC3">
              <w:rPr>
                <w:rFonts w:ascii="Arial" w:hAnsi="Arial" w:cs="Arial"/>
                <w:b/>
                <w:color w:val="31849B" w:themeColor="accent5" w:themeShade="BF"/>
                <w:sz w:val="24"/>
                <w:szCs w:val="24"/>
              </w:rPr>
              <w:br w:type="page"/>
            </w:r>
            <w:r>
              <w:rPr>
                <w:rFonts w:ascii="Arial" w:hAnsi="Arial" w:cs="Arial"/>
                <w:b/>
                <w:sz w:val="28"/>
                <w:szCs w:val="28"/>
              </w:rPr>
              <w:t>Scheme of Work</w:t>
            </w:r>
            <w:r w:rsidRPr="00E14AC3">
              <w:rPr>
                <w:rFonts w:ascii="Arial" w:hAnsi="Arial" w:cs="Arial"/>
                <w:b/>
                <w:sz w:val="28"/>
                <w:szCs w:val="28"/>
              </w:rPr>
              <w:t xml:space="preserve"> </w:t>
            </w:r>
          </w:p>
        </w:tc>
      </w:tr>
      <w:tr w:rsidR="006C5C2A" w:rsidRPr="00E14AC3" w:rsidTr="00C71BAC">
        <w:tc>
          <w:tcPr>
            <w:tcW w:w="9242" w:type="dxa"/>
            <w:gridSpan w:val="2"/>
          </w:tcPr>
          <w:p w:rsidR="006C5C2A" w:rsidRPr="00E14AC3" w:rsidRDefault="006C5C2A" w:rsidP="00C71BAC">
            <w:pPr>
              <w:jc w:val="center"/>
              <w:rPr>
                <w:rFonts w:ascii="Arial" w:hAnsi="Arial" w:cs="Arial"/>
                <w:b/>
                <w:sz w:val="32"/>
                <w:szCs w:val="32"/>
              </w:rPr>
            </w:pPr>
            <w:r>
              <w:rPr>
                <w:rFonts w:ascii="Arial" w:hAnsi="Arial" w:cs="Arial"/>
                <w:b/>
                <w:sz w:val="32"/>
                <w:szCs w:val="32"/>
              </w:rPr>
              <w:t>Science</w:t>
            </w:r>
            <w:r>
              <w:rPr>
                <w:rFonts w:ascii="Arial" w:hAnsi="Arial" w:cs="Arial"/>
                <w:b/>
                <w:sz w:val="32"/>
                <w:szCs w:val="32"/>
              </w:rPr>
              <w:t xml:space="preserve"> Years 7 - 11</w:t>
            </w:r>
          </w:p>
        </w:tc>
      </w:tr>
      <w:tr w:rsidR="006C5C2A" w:rsidRPr="00E14AC3" w:rsidTr="00C71BAC">
        <w:tc>
          <w:tcPr>
            <w:tcW w:w="5211" w:type="dxa"/>
          </w:tcPr>
          <w:p w:rsidR="006C5C2A" w:rsidRPr="00E14AC3" w:rsidRDefault="006C5C2A" w:rsidP="00C71BAC">
            <w:pPr>
              <w:rPr>
                <w:rFonts w:ascii="Arial" w:hAnsi="Arial" w:cs="Arial"/>
                <w:sz w:val="28"/>
                <w:szCs w:val="28"/>
              </w:rPr>
            </w:pPr>
            <w:r w:rsidRPr="00E14AC3">
              <w:rPr>
                <w:rFonts w:ascii="Arial" w:hAnsi="Arial" w:cs="Arial"/>
                <w:sz w:val="28"/>
                <w:szCs w:val="28"/>
              </w:rPr>
              <w:t>Version Number</w:t>
            </w:r>
          </w:p>
        </w:tc>
        <w:tc>
          <w:tcPr>
            <w:tcW w:w="4031" w:type="dxa"/>
          </w:tcPr>
          <w:p w:rsidR="006C5C2A" w:rsidRPr="00E14AC3" w:rsidRDefault="006C5C2A" w:rsidP="00C71BAC">
            <w:pPr>
              <w:jc w:val="center"/>
              <w:rPr>
                <w:rFonts w:ascii="Arial" w:hAnsi="Arial" w:cs="Arial"/>
                <w:sz w:val="28"/>
                <w:szCs w:val="28"/>
              </w:rPr>
            </w:pPr>
            <w:r w:rsidRPr="00E14AC3">
              <w:rPr>
                <w:rFonts w:ascii="Arial" w:hAnsi="Arial" w:cs="Arial"/>
                <w:sz w:val="28"/>
                <w:szCs w:val="28"/>
              </w:rPr>
              <w:t>1.0</w:t>
            </w:r>
          </w:p>
        </w:tc>
      </w:tr>
      <w:tr w:rsidR="006C5C2A" w:rsidRPr="00E14AC3" w:rsidTr="00C71BAC">
        <w:tc>
          <w:tcPr>
            <w:tcW w:w="5211" w:type="dxa"/>
          </w:tcPr>
          <w:p w:rsidR="006C5C2A" w:rsidRPr="00E14AC3" w:rsidRDefault="006C5C2A" w:rsidP="00C71BAC">
            <w:pPr>
              <w:rPr>
                <w:rFonts w:ascii="Arial" w:hAnsi="Arial" w:cs="Arial"/>
                <w:sz w:val="28"/>
                <w:szCs w:val="28"/>
              </w:rPr>
            </w:pPr>
            <w:r w:rsidRPr="00E14AC3">
              <w:rPr>
                <w:rFonts w:ascii="Arial" w:hAnsi="Arial" w:cs="Arial"/>
                <w:sz w:val="28"/>
                <w:szCs w:val="28"/>
              </w:rPr>
              <w:t>Implementation Date</w:t>
            </w:r>
          </w:p>
        </w:tc>
        <w:tc>
          <w:tcPr>
            <w:tcW w:w="4031" w:type="dxa"/>
          </w:tcPr>
          <w:p w:rsidR="006C5C2A" w:rsidRPr="00E14AC3" w:rsidRDefault="006C5C2A"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2017</w:t>
            </w:r>
          </w:p>
        </w:tc>
      </w:tr>
      <w:tr w:rsidR="006C5C2A" w:rsidRPr="00E14AC3" w:rsidTr="00C71BAC">
        <w:tc>
          <w:tcPr>
            <w:tcW w:w="5211" w:type="dxa"/>
          </w:tcPr>
          <w:p w:rsidR="006C5C2A" w:rsidRPr="00E14AC3" w:rsidRDefault="006C5C2A" w:rsidP="00C71BAC">
            <w:pPr>
              <w:rPr>
                <w:rFonts w:ascii="Arial" w:hAnsi="Arial" w:cs="Arial"/>
                <w:sz w:val="28"/>
                <w:szCs w:val="28"/>
              </w:rPr>
            </w:pPr>
            <w:r w:rsidRPr="00E14AC3">
              <w:rPr>
                <w:rFonts w:ascii="Arial" w:hAnsi="Arial" w:cs="Arial"/>
                <w:sz w:val="28"/>
                <w:szCs w:val="28"/>
              </w:rPr>
              <w:t xml:space="preserve">Peregrinate </w:t>
            </w:r>
            <w:r>
              <w:rPr>
                <w:rFonts w:ascii="Arial" w:hAnsi="Arial" w:cs="Arial"/>
                <w:sz w:val="28"/>
                <w:szCs w:val="28"/>
              </w:rPr>
              <w:t>Scheme</w:t>
            </w:r>
            <w:r w:rsidRPr="00E14AC3">
              <w:rPr>
                <w:rFonts w:ascii="Arial" w:hAnsi="Arial" w:cs="Arial"/>
                <w:sz w:val="28"/>
                <w:szCs w:val="28"/>
              </w:rPr>
              <w:t xml:space="preserve"> Manager</w:t>
            </w:r>
          </w:p>
        </w:tc>
        <w:tc>
          <w:tcPr>
            <w:tcW w:w="4031" w:type="dxa"/>
          </w:tcPr>
          <w:p w:rsidR="006C5C2A" w:rsidRPr="00E14AC3" w:rsidRDefault="006C5C2A" w:rsidP="00C71BAC">
            <w:pPr>
              <w:jc w:val="center"/>
              <w:rPr>
                <w:rFonts w:ascii="Arial" w:hAnsi="Arial" w:cs="Arial"/>
                <w:sz w:val="28"/>
                <w:szCs w:val="28"/>
              </w:rPr>
            </w:pPr>
            <w:r w:rsidRPr="00E14AC3">
              <w:rPr>
                <w:rFonts w:ascii="Arial" w:hAnsi="Arial" w:cs="Arial"/>
                <w:sz w:val="28"/>
                <w:szCs w:val="28"/>
              </w:rPr>
              <w:t>Angela Mollan, Chris Mollan</w:t>
            </w:r>
          </w:p>
        </w:tc>
      </w:tr>
      <w:tr w:rsidR="006C5C2A" w:rsidRPr="00E14AC3" w:rsidTr="00C71BAC">
        <w:tc>
          <w:tcPr>
            <w:tcW w:w="5211" w:type="dxa"/>
          </w:tcPr>
          <w:p w:rsidR="006C5C2A" w:rsidRPr="00E14AC3" w:rsidRDefault="006C5C2A" w:rsidP="00C71BAC">
            <w:pPr>
              <w:rPr>
                <w:rFonts w:ascii="Arial" w:hAnsi="Arial" w:cs="Arial"/>
                <w:sz w:val="28"/>
                <w:szCs w:val="28"/>
              </w:rPr>
            </w:pPr>
            <w:r w:rsidRPr="00E14AC3">
              <w:rPr>
                <w:rFonts w:ascii="Arial" w:hAnsi="Arial" w:cs="Arial"/>
                <w:sz w:val="28"/>
                <w:szCs w:val="28"/>
              </w:rPr>
              <w:t>Approved by Senior Management</w:t>
            </w:r>
          </w:p>
        </w:tc>
        <w:tc>
          <w:tcPr>
            <w:tcW w:w="4031" w:type="dxa"/>
          </w:tcPr>
          <w:p w:rsidR="006C5C2A" w:rsidRPr="00E14AC3" w:rsidRDefault="006C5C2A"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JUNE</w:t>
            </w:r>
            <w:r w:rsidRPr="00E14AC3">
              <w:rPr>
                <w:rFonts w:ascii="Arial" w:hAnsi="Arial" w:cs="Arial"/>
                <w:sz w:val="28"/>
                <w:szCs w:val="28"/>
              </w:rPr>
              <w:t xml:space="preserve"> 2017</w:t>
            </w:r>
          </w:p>
        </w:tc>
      </w:tr>
      <w:tr w:rsidR="006C5C2A" w:rsidRPr="00E14AC3" w:rsidTr="00C71BAC">
        <w:tc>
          <w:tcPr>
            <w:tcW w:w="5211" w:type="dxa"/>
          </w:tcPr>
          <w:p w:rsidR="006C5C2A" w:rsidRPr="00E14AC3" w:rsidRDefault="006C5C2A" w:rsidP="00C71BAC">
            <w:pPr>
              <w:rPr>
                <w:rFonts w:ascii="Arial" w:hAnsi="Arial" w:cs="Arial"/>
                <w:sz w:val="28"/>
                <w:szCs w:val="28"/>
              </w:rPr>
            </w:pPr>
            <w:r w:rsidRPr="00E14AC3">
              <w:rPr>
                <w:rFonts w:ascii="Arial" w:hAnsi="Arial" w:cs="Arial"/>
                <w:sz w:val="28"/>
                <w:szCs w:val="28"/>
              </w:rPr>
              <w:t>Approving Signature</w:t>
            </w:r>
          </w:p>
        </w:tc>
        <w:tc>
          <w:tcPr>
            <w:tcW w:w="4031" w:type="dxa"/>
          </w:tcPr>
          <w:p w:rsidR="006C5C2A" w:rsidRPr="00E14AC3" w:rsidRDefault="006C5C2A" w:rsidP="00C71BAC">
            <w:pPr>
              <w:jc w:val="center"/>
              <w:rPr>
                <w:rFonts w:ascii="Arial" w:hAnsi="Arial" w:cs="Arial"/>
                <w:sz w:val="28"/>
                <w:szCs w:val="28"/>
              </w:rPr>
            </w:pPr>
            <w:r w:rsidRPr="00E14AC3">
              <w:rPr>
                <w:rFonts w:ascii="Arial" w:hAnsi="Arial" w:cs="Arial"/>
                <w:sz w:val="28"/>
                <w:szCs w:val="28"/>
              </w:rPr>
              <w:t>Angela Mollan</w:t>
            </w:r>
          </w:p>
        </w:tc>
      </w:tr>
      <w:tr w:rsidR="006C5C2A" w:rsidRPr="00E14AC3" w:rsidTr="00C71BAC">
        <w:tc>
          <w:tcPr>
            <w:tcW w:w="5211" w:type="dxa"/>
          </w:tcPr>
          <w:p w:rsidR="006C5C2A" w:rsidRPr="00E14AC3" w:rsidRDefault="006C5C2A" w:rsidP="00C71BAC">
            <w:pPr>
              <w:rPr>
                <w:rFonts w:ascii="Arial" w:hAnsi="Arial" w:cs="Arial"/>
                <w:sz w:val="28"/>
                <w:szCs w:val="28"/>
              </w:rPr>
            </w:pPr>
            <w:r w:rsidRPr="00E14AC3">
              <w:rPr>
                <w:rFonts w:ascii="Arial" w:hAnsi="Arial" w:cs="Arial"/>
                <w:sz w:val="28"/>
                <w:szCs w:val="28"/>
              </w:rPr>
              <w:t>Review Date</w:t>
            </w:r>
          </w:p>
        </w:tc>
        <w:tc>
          <w:tcPr>
            <w:tcW w:w="4031" w:type="dxa"/>
          </w:tcPr>
          <w:p w:rsidR="006C5C2A" w:rsidRPr="00E14AC3" w:rsidRDefault="006C5C2A"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2019</w:t>
            </w:r>
          </w:p>
        </w:tc>
      </w:tr>
    </w:tbl>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6C5C2A" w:rsidRDefault="006C5C2A" w:rsidP="00DB3B98">
      <w:pPr>
        <w:spacing w:after="150" w:line="240" w:lineRule="auto"/>
        <w:outlineLvl w:val="2"/>
        <w:rPr>
          <w:rFonts w:ascii="Arial" w:eastAsia="Times New Roman" w:hAnsi="Arial" w:cs="Arial"/>
          <w:b/>
          <w:color w:val="555555"/>
          <w:sz w:val="24"/>
          <w:szCs w:val="24"/>
          <w:lang w:eastAsia="en-GB"/>
        </w:rPr>
      </w:pPr>
    </w:p>
    <w:p w:rsidR="00DB3B98" w:rsidRPr="00DB3B98" w:rsidRDefault="00DB3B98" w:rsidP="00DB3B98">
      <w:pPr>
        <w:spacing w:after="150" w:line="240" w:lineRule="auto"/>
        <w:outlineLvl w:val="2"/>
        <w:rPr>
          <w:rFonts w:ascii="Arial" w:eastAsia="Times New Roman" w:hAnsi="Arial" w:cs="Arial"/>
          <w:b/>
          <w:color w:val="555555"/>
          <w:sz w:val="24"/>
          <w:szCs w:val="24"/>
          <w:lang w:eastAsia="en-GB"/>
        </w:rPr>
      </w:pPr>
      <w:r w:rsidRPr="00DB3B98">
        <w:rPr>
          <w:rFonts w:ascii="Arial" w:eastAsia="Times New Roman" w:hAnsi="Arial" w:cs="Arial"/>
          <w:b/>
          <w:color w:val="555555"/>
          <w:sz w:val="24"/>
          <w:szCs w:val="24"/>
          <w:lang w:eastAsia="en-GB"/>
        </w:rPr>
        <w:lastRenderedPageBreak/>
        <w:t>Year 7 and 8</w:t>
      </w:r>
    </w:p>
    <w:p w:rsidR="00DB3B98" w:rsidRPr="00DB3B98" w:rsidRDefault="00DB3B98" w:rsidP="00DB3B98">
      <w:pPr>
        <w:spacing w:after="150" w:line="240" w:lineRule="auto"/>
        <w:rPr>
          <w:rFonts w:ascii="Arial" w:eastAsia="Times New Roman" w:hAnsi="Arial" w:cs="Arial"/>
          <w:color w:val="555555"/>
          <w:sz w:val="24"/>
          <w:szCs w:val="24"/>
          <w:lang w:eastAsia="en-GB"/>
        </w:rPr>
      </w:pPr>
      <w:r w:rsidRPr="00DB3B98">
        <w:rPr>
          <w:rFonts w:ascii="Arial" w:eastAsia="Times New Roman" w:hAnsi="Arial" w:cs="Arial"/>
          <w:color w:val="555555"/>
          <w:sz w:val="24"/>
          <w:szCs w:val="24"/>
          <w:lang w:eastAsia="en-GB"/>
        </w:rPr>
        <w:t xml:space="preserve">In years 7 and 8, all students </w:t>
      </w:r>
      <w:r>
        <w:rPr>
          <w:rFonts w:ascii="Arial" w:eastAsia="Times New Roman" w:hAnsi="Arial" w:cs="Arial"/>
          <w:color w:val="555555"/>
          <w:sz w:val="24"/>
          <w:szCs w:val="24"/>
          <w:lang w:eastAsia="en-GB"/>
        </w:rPr>
        <w:t xml:space="preserve">will </w:t>
      </w:r>
      <w:r w:rsidRPr="00DB3B98">
        <w:rPr>
          <w:rFonts w:ascii="Arial" w:eastAsia="Times New Roman" w:hAnsi="Arial" w:cs="Arial"/>
          <w:color w:val="555555"/>
          <w:sz w:val="24"/>
          <w:szCs w:val="24"/>
          <w:lang w:eastAsia="en-GB"/>
        </w:rPr>
        <w:t>study modules in Physics, Chemistry and Biology with a greater emphasis on 'How Science Works' - developing key scientific skills and laying the foundations for further study.  </w:t>
      </w:r>
    </w:p>
    <w:p w:rsidR="00DB3B98" w:rsidRDefault="00DB3B98" w:rsidP="00DB3B98">
      <w:pPr>
        <w:spacing w:before="300" w:after="150" w:line="240" w:lineRule="auto"/>
        <w:outlineLvl w:val="2"/>
        <w:rPr>
          <w:rFonts w:ascii="Arial" w:eastAsia="Times New Roman" w:hAnsi="Arial" w:cs="Arial"/>
          <w:b/>
          <w:color w:val="555555"/>
          <w:sz w:val="24"/>
          <w:szCs w:val="24"/>
          <w:lang w:eastAsia="en-GB"/>
        </w:rPr>
      </w:pPr>
      <w:r>
        <w:rPr>
          <w:rFonts w:ascii="Arial" w:eastAsia="Times New Roman" w:hAnsi="Arial" w:cs="Arial"/>
          <w:b/>
          <w:color w:val="555555"/>
          <w:sz w:val="24"/>
          <w:szCs w:val="24"/>
          <w:lang w:eastAsia="en-GB"/>
        </w:rPr>
        <w:t>Year 7 Curriculum</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 xml:space="preserve">The following is a list of modules taught over each term in Year 7. Pupils </w:t>
      </w:r>
      <w:r>
        <w:rPr>
          <w:rFonts w:ascii="Arial" w:eastAsia="Times New Roman" w:hAnsi="Arial" w:cs="Arial"/>
          <w:color w:val="555555"/>
          <w:sz w:val="24"/>
          <w:szCs w:val="24"/>
          <w:lang w:eastAsia="en-GB"/>
        </w:rPr>
        <w:t>will be</w:t>
      </w:r>
      <w:r w:rsidRPr="0064032A">
        <w:rPr>
          <w:rFonts w:ascii="Arial" w:eastAsia="Times New Roman" w:hAnsi="Arial" w:cs="Arial"/>
          <w:color w:val="555555"/>
          <w:sz w:val="24"/>
          <w:szCs w:val="24"/>
          <w:lang w:eastAsia="en-GB"/>
        </w:rPr>
        <w:t xml:space="preserve"> assessed at least twice per term.</w:t>
      </w:r>
    </w:p>
    <w:p w:rsidR="0064032A" w:rsidRPr="0064032A" w:rsidRDefault="0064032A" w:rsidP="0064032A">
      <w:pPr>
        <w:spacing w:before="300" w:after="150" w:line="240" w:lineRule="auto"/>
        <w:outlineLvl w:val="2"/>
        <w:rPr>
          <w:rFonts w:ascii="Arial" w:eastAsia="Times New Roman" w:hAnsi="Arial" w:cs="Arial"/>
          <w:b/>
          <w:color w:val="555555"/>
          <w:sz w:val="24"/>
          <w:szCs w:val="24"/>
          <w:lang w:eastAsia="en-GB"/>
        </w:rPr>
      </w:pPr>
      <w:r w:rsidRPr="0064032A">
        <w:rPr>
          <w:rFonts w:ascii="Arial" w:eastAsia="Times New Roman" w:hAnsi="Arial" w:cs="Arial"/>
          <w:b/>
          <w:color w:val="555555"/>
          <w:sz w:val="24"/>
          <w:szCs w:val="24"/>
          <w:lang w:eastAsia="en-GB"/>
        </w:rPr>
        <w:t>Autumn Term</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Cells</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Particles</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Solar System</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Acids</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Variation and Classification</w:t>
      </w:r>
    </w:p>
    <w:p w:rsidR="0064032A" w:rsidRPr="0064032A" w:rsidRDefault="0064032A" w:rsidP="0064032A">
      <w:pPr>
        <w:spacing w:before="300" w:after="150" w:line="240" w:lineRule="auto"/>
        <w:outlineLvl w:val="2"/>
        <w:rPr>
          <w:rFonts w:ascii="Arial" w:eastAsia="Times New Roman" w:hAnsi="Arial" w:cs="Arial"/>
          <w:b/>
          <w:color w:val="555555"/>
          <w:sz w:val="24"/>
          <w:szCs w:val="24"/>
          <w:lang w:eastAsia="en-GB"/>
        </w:rPr>
      </w:pPr>
      <w:r w:rsidRPr="0064032A">
        <w:rPr>
          <w:rFonts w:ascii="Arial" w:eastAsia="Times New Roman" w:hAnsi="Arial" w:cs="Arial"/>
          <w:b/>
          <w:color w:val="555555"/>
          <w:sz w:val="24"/>
          <w:szCs w:val="24"/>
          <w:lang w:eastAsia="en-GB"/>
        </w:rPr>
        <w:t>Spring Term</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Earth</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Reproduction</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Electrical Circuits</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Forces and their effects</w:t>
      </w:r>
    </w:p>
    <w:p w:rsidR="0064032A" w:rsidRPr="0064032A" w:rsidRDefault="0064032A" w:rsidP="0064032A">
      <w:pPr>
        <w:spacing w:before="300" w:after="150" w:line="240" w:lineRule="auto"/>
        <w:outlineLvl w:val="2"/>
        <w:rPr>
          <w:rFonts w:ascii="Arial" w:eastAsia="Times New Roman" w:hAnsi="Arial" w:cs="Arial"/>
          <w:b/>
          <w:color w:val="555555"/>
          <w:sz w:val="24"/>
          <w:szCs w:val="24"/>
          <w:lang w:eastAsia="en-GB"/>
        </w:rPr>
      </w:pPr>
      <w:r w:rsidRPr="0064032A">
        <w:rPr>
          <w:rFonts w:ascii="Arial" w:eastAsia="Times New Roman" w:hAnsi="Arial" w:cs="Arial"/>
          <w:b/>
          <w:color w:val="555555"/>
          <w:sz w:val="24"/>
          <w:szCs w:val="24"/>
          <w:lang w:eastAsia="en-GB"/>
        </w:rPr>
        <w:t>Summer Term</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Magnets</w:t>
      </w:r>
    </w:p>
    <w:p w:rsidR="0064032A"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Plants</w:t>
      </w:r>
    </w:p>
    <w:p w:rsidR="00DB3B98" w:rsidRPr="0064032A" w:rsidRDefault="0064032A" w:rsidP="0064032A">
      <w:pPr>
        <w:spacing w:before="300" w:after="150" w:line="240" w:lineRule="auto"/>
        <w:outlineLvl w:val="2"/>
        <w:rPr>
          <w:rFonts w:ascii="Arial" w:eastAsia="Times New Roman" w:hAnsi="Arial" w:cs="Arial"/>
          <w:color w:val="555555"/>
          <w:sz w:val="24"/>
          <w:szCs w:val="24"/>
          <w:lang w:eastAsia="en-GB"/>
        </w:rPr>
      </w:pPr>
      <w:r w:rsidRPr="0064032A">
        <w:rPr>
          <w:rFonts w:ascii="Arial" w:eastAsia="Times New Roman" w:hAnsi="Arial" w:cs="Arial"/>
          <w:color w:val="555555"/>
          <w:sz w:val="24"/>
          <w:szCs w:val="24"/>
          <w:lang w:eastAsia="en-GB"/>
        </w:rPr>
        <w:t>•</w:t>
      </w:r>
      <w:r w:rsidRPr="0064032A">
        <w:rPr>
          <w:rFonts w:ascii="Arial" w:eastAsia="Times New Roman" w:hAnsi="Arial" w:cs="Arial"/>
          <w:color w:val="555555"/>
          <w:sz w:val="24"/>
          <w:szCs w:val="24"/>
          <w:lang w:eastAsia="en-GB"/>
        </w:rPr>
        <w:tab/>
        <w:t>Environmental relationships</w:t>
      </w:r>
    </w:p>
    <w:p w:rsidR="0064032A" w:rsidRDefault="0064032A" w:rsidP="00DB3B98">
      <w:pPr>
        <w:spacing w:before="300" w:after="150" w:line="240" w:lineRule="auto"/>
        <w:outlineLvl w:val="2"/>
        <w:rPr>
          <w:rFonts w:ascii="Arial" w:eastAsia="Times New Roman" w:hAnsi="Arial" w:cs="Arial"/>
          <w:color w:val="555555"/>
          <w:sz w:val="24"/>
          <w:szCs w:val="24"/>
          <w:lang w:eastAsia="en-GB"/>
        </w:rPr>
      </w:pPr>
    </w:p>
    <w:p w:rsidR="0064032A" w:rsidRDefault="0064032A" w:rsidP="00DB3B98">
      <w:pPr>
        <w:spacing w:before="300" w:after="150" w:line="240" w:lineRule="auto"/>
        <w:outlineLvl w:val="2"/>
        <w:rPr>
          <w:rFonts w:ascii="Arial" w:eastAsia="Times New Roman" w:hAnsi="Arial" w:cs="Arial"/>
          <w:color w:val="555555"/>
          <w:sz w:val="24"/>
          <w:szCs w:val="24"/>
          <w:lang w:eastAsia="en-GB"/>
        </w:rPr>
      </w:pPr>
    </w:p>
    <w:p w:rsidR="0064032A" w:rsidRDefault="0064032A" w:rsidP="00DB3B98">
      <w:pPr>
        <w:spacing w:before="300" w:after="150" w:line="240" w:lineRule="auto"/>
        <w:outlineLvl w:val="2"/>
        <w:rPr>
          <w:rFonts w:ascii="Arial" w:eastAsia="Times New Roman" w:hAnsi="Arial" w:cs="Arial"/>
          <w:color w:val="555555"/>
          <w:sz w:val="24"/>
          <w:szCs w:val="24"/>
          <w:lang w:eastAsia="en-GB"/>
        </w:rPr>
      </w:pPr>
    </w:p>
    <w:p w:rsidR="0064032A" w:rsidRPr="00DB3B98" w:rsidRDefault="0064032A" w:rsidP="0064032A">
      <w:pPr>
        <w:pStyle w:val="Heading1"/>
        <w:rPr>
          <w:rFonts w:ascii="Arial" w:hAnsi="Arial" w:cs="Arial"/>
          <w:color w:val="555555"/>
          <w:sz w:val="24"/>
          <w:szCs w:val="24"/>
        </w:rPr>
      </w:pPr>
      <w:r w:rsidRPr="00DB3B98">
        <w:rPr>
          <w:rFonts w:ascii="Arial" w:hAnsi="Arial" w:cs="Arial"/>
          <w:color w:val="555555"/>
          <w:sz w:val="24"/>
          <w:szCs w:val="24"/>
        </w:rPr>
        <w:t>Year 8 Curriculum</w:t>
      </w:r>
    </w:p>
    <w:p w:rsidR="0064032A" w:rsidRDefault="0064032A" w:rsidP="0064032A">
      <w:pPr>
        <w:pStyle w:val="NormalWeb"/>
        <w:rPr>
          <w:rFonts w:ascii="Arial" w:hAnsi="Arial" w:cs="Arial"/>
          <w:color w:val="555555"/>
        </w:rPr>
      </w:pPr>
    </w:p>
    <w:p w:rsidR="0064032A" w:rsidRPr="00DB3B98" w:rsidRDefault="0064032A" w:rsidP="0064032A">
      <w:pPr>
        <w:pStyle w:val="NormalWeb"/>
        <w:rPr>
          <w:rFonts w:ascii="Arial" w:hAnsi="Arial" w:cs="Arial"/>
          <w:color w:val="555555"/>
        </w:rPr>
      </w:pPr>
      <w:r w:rsidRPr="00DB3B98">
        <w:rPr>
          <w:rFonts w:ascii="Arial" w:hAnsi="Arial" w:cs="Arial"/>
          <w:color w:val="555555"/>
        </w:rPr>
        <w:t xml:space="preserve">The following is a list of modules taught over each term in Year 8. Pupils </w:t>
      </w:r>
      <w:r>
        <w:rPr>
          <w:rFonts w:ascii="Arial" w:hAnsi="Arial" w:cs="Arial"/>
          <w:color w:val="555555"/>
        </w:rPr>
        <w:t>will be</w:t>
      </w:r>
      <w:r w:rsidRPr="00DB3B98">
        <w:rPr>
          <w:rFonts w:ascii="Arial" w:hAnsi="Arial" w:cs="Arial"/>
          <w:color w:val="555555"/>
        </w:rPr>
        <w:t xml:space="preserve"> assessed at least twice per term.</w:t>
      </w:r>
    </w:p>
    <w:p w:rsidR="0064032A" w:rsidRPr="0064032A" w:rsidRDefault="0064032A" w:rsidP="0064032A">
      <w:pPr>
        <w:pStyle w:val="Heading3"/>
        <w:rPr>
          <w:rFonts w:ascii="Arial" w:hAnsi="Arial" w:cs="Arial"/>
          <w:b/>
          <w:color w:val="555555"/>
          <w:sz w:val="24"/>
          <w:szCs w:val="24"/>
        </w:rPr>
      </w:pPr>
      <w:r w:rsidRPr="0064032A">
        <w:rPr>
          <w:rFonts w:ascii="Arial" w:hAnsi="Arial" w:cs="Arial"/>
          <w:b/>
          <w:color w:val="555555"/>
          <w:sz w:val="24"/>
          <w:szCs w:val="24"/>
        </w:rPr>
        <w:t>Autumn Term</w:t>
      </w:r>
    </w:p>
    <w:p w:rsidR="0064032A" w:rsidRPr="00DB3B98" w:rsidRDefault="0064032A" w:rsidP="0064032A">
      <w:pPr>
        <w:numPr>
          <w:ilvl w:val="0"/>
          <w:numId w:val="6"/>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Light</w:t>
      </w:r>
    </w:p>
    <w:p w:rsidR="0064032A" w:rsidRPr="00DB3B98" w:rsidRDefault="0064032A" w:rsidP="0064032A">
      <w:pPr>
        <w:numPr>
          <w:ilvl w:val="0"/>
          <w:numId w:val="6"/>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Food and nutrients</w:t>
      </w:r>
    </w:p>
    <w:p w:rsidR="0064032A" w:rsidRPr="00DB3B98" w:rsidRDefault="0064032A" w:rsidP="0064032A">
      <w:pPr>
        <w:numPr>
          <w:ilvl w:val="0"/>
          <w:numId w:val="6"/>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Chemical reactions</w:t>
      </w:r>
    </w:p>
    <w:p w:rsidR="0064032A" w:rsidRPr="00DB3B98" w:rsidRDefault="0064032A" w:rsidP="0064032A">
      <w:pPr>
        <w:numPr>
          <w:ilvl w:val="0"/>
          <w:numId w:val="6"/>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Heating and cooling</w:t>
      </w:r>
    </w:p>
    <w:p w:rsidR="0064032A" w:rsidRPr="0064032A" w:rsidRDefault="0064032A" w:rsidP="0064032A">
      <w:pPr>
        <w:pStyle w:val="Heading3"/>
        <w:rPr>
          <w:rFonts w:ascii="Arial" w:hAnsi="Arial" w:cs="Arial"/>
          <w:b/>
          <w:color w:val="555555"/>
          <w:sz w:val="24"/>
          <w:szCs w:val="24"/>
        </w:rPr>
      </w:pPr>
      <w:r w:rsidRPr="0064032A">
        <w:rPr>
          <w:rFonts w:ascii="Arial" w:hAnsi="Arial" w:cs="Arial"/>
          <w:b/>
          <w:color w:val="555555"/>
          <w:sz w:val="24"/>
          <w:szCs w:val="24"/>
        </w:rPr>
        <w:t>Spring Term</w:t>
      </w:r>
    </w:p>
    <w:p w:rsidR="0064032A" w:rsidRPr="00DB3B98" w:rsidRDefault="0064032A" w:rsidP="0064032A">
      <w:pPr>
        <w:numPr>
          <w:ilvl w:val="0"/>
          <w:numId w:val="7"/>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Inheritance</w:t>
      </w:r>
    </w:p>
    <w:p w:rsidR="0064032A" w:rsidRPr="00DB3B98" w:rsidRDefault="0064032A" w:rsidP="0064032A">
      <w:pPr>
        <w:numPr>
          <w:ilvl w:val="0"/>
          <w:numId w:val="7"/>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Environmental Chemistry</w:t>
      </w:r>
    </w:p>
    <w:p w:rsidR="0064032A" w:rsidRPr="00DB3B98" w:rsidRDefault="0064032A" w:rsidP="0064032A">
      <w:pPr>
        <w:numPr>
          <w:ilvl w:val="0"/>
          <w:numId w:val="7"/>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Energy and the Environment</w:t>
      </w:r>
    </w:p>
    <w:p w:rsidR="0064032A" w:rsidRPr="00DB3B98" w:rsidRDefault="0064032A" w:rsidP="0064032A">
      <w:pPr>
        <w:numPr>
          <w:ilvl w:val="0"/>
          <w:numId w:val="7"/>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Exercise</w:t>
      </w:r>
    </w:p>
    <w:p w:rsidR="0064032A" w:rsidRPr="0064032A" w:rsidRDefault="0064032A" w:rsidP="0064032A">
      <w:pPr>
        <w:pStyle w:val="Heading3"/>
        <w:rPr>
          <w:rFonts w:ascii="Arial" w:hAnsi="Arial" w:cs="Arial"/>
          <w:b/>
          <w:color w:val="555555"/>
          <w:sz w:val="24"/>
          <w:szCs w:val="24"/>
        </w:rPr>
      </w:pPr>
      <w:r w:rsidRPr="0064032A">
        <w:rPr>
          <w:rFonts w:ascii="Arial" w:hAnsi="Arial" w:cs="Arial"/>
          <w:b/>
          <w:color w:val="555555"/>
          <w:sz w:val="24"/>
          <w:szCs w:val="24"/>
        </w:rPr>
        <w:t>Summer Term</w:t>
      </w:r>
    </w:p>
    <w:p w:rsidR="0064032A" w:rsidRPr="00DB3B98" w:rsidRDefault="0064032A" w:rsidP="0064032A">
      <w:pPr>
        <w:numPr>
          <w:ilvl w:val="0"/>
          <w:numId w:val="8"/>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Reactivity</w:t>
      </w:r>
    </w:p>
    <w:p w:rsidR="0064032A" w:rsidRPr="00DB3B98" w:rsidRDefault="0064032A" w:rsidP="0064032A">
      <w:pPr>
        <w:numPr>
          <w:ilvl w:val="0"/>
          <w:numId w:val="8"/>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Staying healthy (microbes and disease)</w:t>
      </w:r>
    </w:p>
    <w:p w:rsidR="0064032A" w:rsidRPr="00DB3B98" w:rsidRDefault="0064032A" w:rsidP="0064032A">
      <w:pPr>
        <w:numPr>
          <w:ilvl w:val="0"/>
          <w:numId w:val="8"/>
        </w:numPr>
        <w:spacing w:before="100" w:beforeAutospacing="1" w:after="100" w:afterAutospacing="1" w:line="240" w:lineRule="auto"/>
        <w:rPr>
          <w:rFonts w:ascii="Arial" w:hAnsi="Arial" w:cs="Arial"/>
          <w:color w:val="555555"/>
          <w:sz w:val="24"/>
          <w:szCs w:val="24"/>
        </w:rPr>
      </w:pPr>
      <w:r w:rsidRPr="00DB3B98">
        <w:rPr>
          <w:rFonts w:ascii="Arial" w:hAnsi="Arial" w:cs="Arial"/>
          <w:color w:val="555555"/>
          <w:sz w:val="24"/>
          <w:szCs w:val="24"/>
        </w:rPr>
        <w:t>Pressure and moments</w:t>
      </w:r>
    </w:p>
    <w:p w:rsidR="0064032A" w:rsidRPr="0064032A" w:rsidRDefault="0064032A" w:rsidP="00DB3B98">
      <w:pPr>
        <w:spacing w:before="300" w:after="150" w:line="240" w:lineRule="auto"/>
        <w:outlineLvl w:val="2"/>
        <w:rPr>
          <w:rFonts w:ascii="Arial" w:eastAsia="Times New Roman" w:hAnsi="Arial" w:cs="Arial"/>
          <w:b/>
          <w:color w:val="555555"/>
          <w:sz w:val="24"/>
          <w:szCs w:val="24"/>
          <w:lang w:eastAsia="en-GB"/>
        </w:rPr>
      </w:pPr>
      <w:r>
        <w:rPr>
          <w:rFonts w:ascii="Arial" w:eastAsia="Times New Roman" w:hAnsi="Arial" w:cs="Arial"/>
          <w:b/>
          <w:color w:val="555555"/>
          <w:sz w:val="24"/>
          <w:szCs w:val="24"/>
          <w:lang w:eastAsia="en-GB"/>
        </w:rPr>
        <w:t>Year 9 Curriculum</w:t>
      </w:r>
    </w:p>
    <w:p w:rsidR="00DB3B98" w:rsidRPr="00DB3B98" w:rsidRDefault="00DB3B98" w:rsidP="00DB3B98">
      <w:pPr>
        <w:spacing w:after="150" w:line="240" w:lineRule="auto"/>
        <w:rPr>
          <w:rFonts w:ascii="Arial" w:eastAsia="Times New Roman" w:hAnsi="Arial" w:cs="Arial"/>
          <w:color w:val="555555"/>
          <w:sz w:val="24"/>
          <w:szCs w:val="24"/>
          <w:lang w:eastAsia="en-GB"/>
        </w:rPr>
      </w:pPr>
      <w:r w:rsidRPr="00DB3B98">
        <w:rPr>
          <w:rFonts w:ascii="Arial" w:eastAsia="Times New Roman" w:hAnsi="Arial" w:cs="Arial"/>
          <w:color w:val="555555"/>
          <w:sz w:val="24"/>
          <w:szCs w:val="24"/>
          <w:lang w:eastAsia="en-GB"/>
        </w:rPr>
        <w:t xml:space="preserve">In Year 9 most students </w:t>
      </w:r>
      <w:r w:rsidR="0064032A">
        <w:rPr>
          <w:rFonts w:ascii="Arial" w:eastAsia="Times New Roman" w:hAnsi="Arial" w:cs="Arial"/>
          <w:color w:val="555555"/>
          <w:sz w:val="24"/>
          <w:szCs w:val="24"/>
          <w:lang w:eastAsia="en-GB"/>
        </w:rPr>
        <w:t xml:space="preserve">will </w:t>
      </w:r>
      <w:r w:rsidRPr="00DB3B98">
        <w:rPr>
          <w:rFonts w:ascii="Arial" w:eastAsia="Times New Roman" w:hAnsi="Arial" w:cs="Arial"/>
          <w:color w:val="555555"/>
          <w:sz w:val="24"/>
          <w:szCs w:val="24"/>
          <w:lang w:eastAsia="en-GB"/>
        </w:rPr>
        <w:t xml:space="preserve">begin by starting to study the </w:t>
      </w:r>
      <w:r w:rsidR="0064032A">
        <w:rPr>
          <w:rFonts w:ascii="Arial" w:eastAsia="Times New Roman" w:hAnsi="Arial" w:cs="Arial"/>
          <w:color w:val="555555"/>
          <w:sz w:val="24"/>
          <w:szCs w:val="24"/>
          <w:lang w:eastAsia="en-GB"/>
        </w:rPr>
        <w:t xml:space="preserve">Pearson BTEC Edexcel Diploma Level 1 or 2 Applied Science. </w:t>
      </w:r>
      <w:r w:rsidRPr="00DB3B98">
        <w:rPr>
          <w:rFonts w:ascii="Arial" w:eastAsia="Times New Roman" w:hAnsi="Arial" w:cs="Arial"/>
          <w:color w:val="555555"/>
          <w:sz w:val="24"/>
          <w:szCs w:val="24"/>
          <w:lang w:eastAsia="en-GB"/>
        </w:rPr>
        <w:t xml:space="preserve">This is taught as Biology, Physics and Chemistry by specialist teachers. </w:t>
      </w:r>
      <w:r w:rsidR="0064032A">
        <w:rPr>
          <w:rFonts w:ascii="Arial" w:eastAsia="Times New Roman" w:hAnsi="Arial" w:cs="Arial"/>
          <w:color w:val="555555"/>
          <w:sz w:val="24"/>
          <w:szCs w:val="24"/>
          <w:lang w:eastAsia="en-GB"/>
        </w:rPr>
        <w:t xml:space="preserve">Peregrinate Ltd. Also plans to become an accredited centre for GCSE qualifications. </w:t>
      </w:r>
      <w:r w:rsidRPr="00DB3B98">
        <w:rPr>
          <w:rFonts w:ascii="Arial" w:eastAsia="Times New Roman" w:hAnsi="Arial" w:cs="Arial"/>
          <w:color w:val="555555"/>
          <w:sz w:val="24"/>
          <w:szCs w:val="24"/>
          <w:lang w:eastAsia="en-GB"/>
        </w:rPr>
        <w:t>All GCSE students will go on to cover the Core and Additional specifications, but with the majority aiming to complete separate qualifications in Biology, Physics and Chemistry.  </w:t>
      </w:r>
    </w:p>
    <w:p w:rsidR="00DB3B98" w:rsidRPr="00DB3B98" w:rsidRDefault="00DB3B98" w:rsidP="00DB3B98">
      <w:pPr>
        <w:spacing w:after="150" w:line="240" w:lineRule="auto"/>
        <w:rPr>
          <w:rFonts w:ascii="Arial" w:eastAsia="Times New Roman" w:hAnsi="Arial" w:cs="Arial"/>
          <w:color w:val="555555"/>
          <w:sz w:val="24"/>
          <w:szCs w:val="24"/>
          <w:lang w:eastAsia="en-GB"/>
        </w:rPr>
      </w:pPr>
      <w:r w:rsidRPr="00DB3B98">
        <w:rPr>
          <w:rFonts w:ascii="Arial" w:eastAsia="Times New Roman" w:hAnsi="Arial" w:cs="Arial"/>
          <w:color w:val="555555"/>
          <w:sz w:val="24"/>
          <w:szCs w:val="24"/>
          <w:lang w:eastAsia="en-GB"/>
        </w:rPr>
        <w:t xml:space="preserve">Some students are working </w:t>
      </w:r>
      <w:r w:rsidRPr="00DB3B98">
        <w:rPr>
          <w:rFonts w:ascii="Arial" w:eastAsia="Times New Roman" w:hAnsi="Arial" w:cs="Arial"/>
          <w:sz w:val="24"/>
          <w:szCs w:val="24"/>
          <w:lang w:eastAsia="en-GB"/>
        </w:rPr>
        <w:t>towards</w:t>
      </w:r>
      <w:r w:rsidRPr="00DB3B98">
        <w:rPr>
          <w:rFonts w:ascii="Arial" w:eastAsia="Times New Roman" w:hAnsi="Arial" w:cs="Arial"/>
          <w:color w:val="555555"/>
          <w:sz w:val="24"/>
          <w:szCs w:val="24"/>
          <w:lang w:eastAsia="en-GB"/>
        </w:rPr>
        <w:t xml:space="preserve"> the Edexcel Level </w:t>
      </w:r>
      <w:r w:rsidR="0064032A">
        <w:rPr>
          <w:rFonts w:ascii="Arial" w:eastAsia="Times New Roman" w:hAnsi="Arial" w:cs="Arial"/>
          <w:color w:val="555555"/>
          <w:sz w:val="24"/>
          <w:szCs w:val="24"/>
          <w:lang w:eastAsia="en-GB"/>
        </w:rPr>
        <w:t>1 and/or Level</w:t>
      </w:r>
      <w:r w:rsidRPr="00DB3B98">
        <w:rPr>
          <w:rFonts w:ascii="Arial" w:eastAsia="Times New Roman" w:hAnsi="Arial" w:cs="Arial"/>
          <w:color w:val="555555"/>
          <w:sz w:val="24"/>
          <w:szCs w:val="24"/>
          <w:lang w:eastAsia="en-GB"/>
        </w:rPr>
        <w:t xml:space="preserve">2 BTEC First Diploma in Applied Science. This combines equal proportions of the 3 sciences. It is a vocational course, incorporating more practical aspects of science. Students </w:t>
      </w:r>
      <w:r w:rsidR="0064032A">
        <w:rPr>
          <w:rFonts w:ascii="Arial" w:eastAsia="Times New Roman" w:hAnsi="Arial" w:cs="Arial"/>
          <w:color w:val="555555"/>
          <w:sz w:val="24"/>
          <w:szCs w:val="24"/>
          <w:lang w:eastAsia="en-GB"/>
        </w:rPr>
        <w:t xml:space="preserve">will be </w:t>
      </w:r>
      <w:r w:rsidRPr="00DB3B98">
        <w:rPr>
          <w:rFonts w:ascii="Arial" w:eastAsia="Times New Roman" w:hAnsi="Arial" w:cs="Arial"/>
          <w:color w:val="555555"/>
          <w:sz w:val="24"/>
          <w:szCs w:val="24"/>
          <w:lang w:eastAsia="en-GB"/>
        </w:rPr>
        <w:t xml:space="preserve"> assessed mainly on their coursework and practical skills with a single written examination. A pass is the equivalent of 4 GCSE grade Cs, a merit is the equivalent of 4 GCSE grade Bs.</w:t>
      </w:r>
    </w:p>
    <w:p w:rsidR="006C5C2A" w:rsidRDefault="006C5C2A" w:rsidP="00DB3B98">
      <w:pPr>
        <w:autoSpaceDE w:val="0"/>
        <w:autoSpaceDN w:val="0"/>
        <w:adjustRightInd w:val="0"/>
        <w:spacing w:after="0" w:line="240" w:lineRule="auto"/>
        <w:rPr>
          <w:rFonts w:ascii="Arial" w:hAnsi="Arial" w:cs="Arial"/>
          <w:color w:val="000000"/>
          <w:sz w:val="24"/>
          <w:szCs w:val="24"/>
        </w:rPr>
      </w:pPr>
    </w:p>
    <w:p w:rsidR="006C5C2A" w:rsidRDefault="006C5C2A" w:rsidP="00DB3B98">
      <w:pPr>
        <w:autoSpaceDE w:val="0"/>
        <w:autoSpaceDN w:val="0"/>
        <w:adjustRightInd w:val="0"/>
        <w:spacing w:after="0" w:line="240" w:lineRule="auto"/>
        <w:rPr>
          <w:rFonts w:ascii="Arial" w:hAnsi="Arial" w:cs="Arial"/>
          <w:color w:val="000000"/>
          <w:sz w:val="24"/>
          <w:szCs w:val="24"/>
        </w:rPr>
      </w:pPr>
    </w:p>
    <w:p w:rsidR="006C5C2A" w:rsidRDefault="006C5C2A" w:rsidP="00DB3B98">
      <w:pPr>
        <w:autoSpaceDE w:val="0"/>
        <w:autoSpaceDN w:val="0"/>
        <w:adjustRightInd w:val="0"/>
        <w:spacing w:after="0" w:line="240" w:lineRule="auto"/>
        <w:rPr>
          <w:rFonts w:ascii="Arial" w:hAnsi="Arial" w:cs="Arial"/>
          <w:color w:val="000000"/>
          <w:sz w:val="24"/>
          <w:szCs w:val="24"/>
        </w:rPr>
      </w:pPr>
    </w:p>
    <w:p w:rsidR="006C5C2A" w:rsidRDefault="006C5C2A" w:rsidP="00DB3B98">
      <w:pPr>
        <w:autoSpaceDE w:val="0"/>
        <w:autoSpaceDN w:val="0"/>
        <w:adjustRightInd w:val="0"/>
        <w:spacing w:after="0" w:line="240" w:lineRule="auto"/>
        <w:rPr>
          <w:rFonts w:ascii="Arial" w:hAnsi="Arial" w:cs="Arial"/>
          <w:color w:val="000000"/>
          <w:sz w:val="24"/>
          <w:szCs w:val="24"/>
        </w:rPr>
      </w:pPr>
    </w:p>
    <w:p w:rsidR="006C5C2A" w:rsidRDefault="006C5C2A" w:rsidP="00DB3B98">
      <w:pPr>
        <w:autoSpaceDE w:val="0"/>
        <w:autoSpaceDN w:val="0"/>
        <w:adjustRightInd w:val="0"/>
        <w:spacing w:after="0" w:line="240" w:lineRule="auto"/>
        <w:rPr>
          <w:rFonts w:ascii="Arial" w:hAnsi="Arial" w:cs="Arial"/>
          <w:color w:val="000000"/>
          <w:sz w:val="24"/>
          <w:szCs w:val="24"/>
        </w:rPr>
      </w:pPr>
    </w:p>
    <w:p w:rsidR="00DB3B98" w:rsidRPr="00DB3B98" w:rsidRDefault="00DB3B98" w:rsidP="00DB3B98">
      <w:pPr>
        <w:autoSpaceDE w:val="0"/>
        <w:autoSpaceDN w:val="0"/>
        <w:adjustRightInd w:val="0"/>
        <w:spacing w:after="0" w:line="240" w:lineRule="auto"/>
        <w:rPr>
          <w:rFonts w:ascii="Arial" w:hAnsi="Arial" w:cs="Arial"/>
          <w:color w:val="000000"/>
          <w:sz w:val="24"/>
          <w:szCs w:val="24"/>
        </w:rPr>
      </w:pPr>
      <w:r w:rsidRPr="00DB3B98">
        <w:rPr>
          <w:rFonts w:ascii="Arial" w:hAnsi="Arial" w:cs="Arial"/>
          <w:color w:val="000000"/>
          <w:sz w:val="24"/>
          <w:szCs w:val="24"/>
        </w:rPr>
        <w:t>The Pearson BTEC Level 1/Level 2 First Award in Applic</w:t>
      </w:r>
      <w:r w:rsidR="0064032A">
        <w:rPr>
          <w:rFonts w:ascii="Arial" w:hAnsi="Arial" w:cs="Arial"/>
          <w:color w:val="000000"/>
          <w:sz w:val="24"/>
          <w:szCs w:val="24"/>
        </w:rPr>
        <w:t xml:space="preserve">ation of Science is taught over </w:t>
      </w:r>
      <w:r w:rsidRPr="00DB3B98">
        <w:rPr>
          <w:rFonts w:ascii="Arial" w:hAnsi="Arial" w:cs="Arial"/>
          <w:color w:val="000000"/>
          <w:sz w:val="24"/>
          <w:szCs w:val="24"/>
        </w:rPr>
        <w:t>120 guided learning hours (GLH). It has four mandatory units.</w:t>
      </w:r>
    </w:p>
    <w:p w:rsidR="00DB3B98" w:rsidRPr="00DB3B98" w:rsidRDefault="00DB3B98" w:rsidP="00DB3B98">
      <w:pPr>
        <w:autoSpaceDE w:val="0"/>
        <w:autoSpaceDN w:val="0"/>
        <w:adjustRightInd w:val="0"/>
        <w:spacing w:after="0" w:line="240" w:lineRule="auto"/>
        <w:rPr>
          <w:rFonts w:ascii="Arial" w:hAnsi="Arial" w:cs="Arial"/>
          <w:color w:val="000000"/>
          <w:sz w:val="24"/>
          <w:szCs w:val="24"/>
        </w:rPr>
      </w:pPr>
      <w:r w:rsidRPr="00DB3B98">
        <w:rPr>
          <w:rFonts w:ascii="Arial" w:hAnsi="Arial" w:cs="Arial"/>
          <w:color w:val="000000"/>
          <w:sz w:val="24"/>
          <w:szCs w:val="24"/>
        </w:rPr>
        <w:t>Learners must complete all mandatory units.</w:t>
      </w:r>
    </w:p>
    <w:p w:rsidR="00DB3B98" w:rsidRPr="00DB3B98" w:rsidRDefault="00DB3B98" w:rsidP="00DB3B98">
      <w:pPr>
        <w:autoSpaceDE w:val="0"/>
        <w:autoSpaceDN w:val="0"/>
        <w:adjustRightInd w:val="0"/>
        <w:spacing w:after="0" w:line="240" w:lineRule="auto"/>
        <w:rPr>
          <w:rFonts w:ascii="Arial" w:hAnsi="Arial" w:cs="Arial"/>
          <w:color w:val="000000"/>
          <w:sz w:val="24"/>
          <w:szCs w:val="24"/>
        </w:rPr>
      </w:pPr>
      <w:r w:rsidRPr="00DB3B98">
        <w:rPr>
          <w:rFonts w:ascii="Arial" w:hAnsi="Arial" w:cs="Arial"/>
          <w:color w:val="000000"/>
          <w:sz w:val="24"/>
          <w:szCs w:val="24"/>
        </w:rPr>
        <w:t xml:space="preserve">This BTEC First Award has units that </w:t>
      </w:r>
      <w:r w:rsidR="0064032A">
        <w:rPr>
          <w:rFonts w:ascii="Arial" w:hAnsi="Arial" w:cs="Arial"/>
          <w:color w:val="000000"/>
          <w:sz w:val="24"/>
          <w:szCs w:val="24"/>
        </w:rPr>
        <w:t>the</w:t>
      </w:r>
      <w:r w:rsidRPr="00DB3B98">
        <w:rPr>
          <w:rFonts w:ascii="Arial" w:hAnsi="Arial" w:cs="Arial"/>
          <w:color w:val="000000"/>
          <w:sz w:val="24"/>
          <w:szCs w:val="24"/>
        </w:rPr>
        <w:t xml:space="preserve"> centre assesses (internal) and a unit that</w:t>
      </w:r>
    </w:p>
    <w:p w:rsidR="006C5C2A" w:rsidRPr="00DB3B98" w:rsidRDefault="00DB3B98" w:rsidP="00DB3B98">
      <w:pPr>
        <w:autoSpaceDE w:val="0"/>
        <w:autoSpaceDN w:val="0"/>
        <w:adjustRightInd w:val="0"/>
        <w:spacing w:after="0" w:line="240" w:lineRule="auto"/>
        <w:rPr>
          <w:rFonts w:ascii="Arial" w:hAnsi="Arial" w:cs="Arial"/>
          <w:color w:val="000000"/>
          <w:sz w:val="24"/>
          <w:szCs w:val="24"/>
        </w:rPr>
      </w:pPr>
      <w:r w:rsidRPr="00DB3B98">
        <w:rPr>
          <w:rFonts w:ascii="Arial" w:hAnsi="Arial" w:cs="Arial"/>
          <w:color w:val="000000"/>
          <w:sz w:val="24"/>
          <w:szCs w:val="24"/>
        </w:rPr>
        <w:t>Pearson sets and marks (external).</w:t>
      </w:r>
      <w:r w:rsidR="0064032A">
        <w:rPr>
          <w:rFonts w:ascii="Arial" w:hAnsi="Arial" w:cs="Arial"/>
          <w:color w:val="000000"/>
          <w:sz w:val="24"/>
          <w:szCs w:val="24"/>
        </w:rPr>
        <w:t xml:space="preserve"> The four mandatory units are:</w:t>
      </w:r>
    </w:p>
    <w:p w:rsidR="00DB3B98" w:rsidRPr="00DB3B98" w:rsidRDefault="0064032A" w:rsidP="00DB3B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Unit 5</w:t>
      </w:r>
      <w:r w:rsidR="00DB3B98" w:rsidRPr="00DB3B98">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00DB3B98" w:rsidRPr="00DB3B98">
        <w:rPr>
          <w:rFonts w:ascii="Arial" w:hAnsi="Arial" w:cs="Arial"/>
          <w:color w:val="000000"/>
          <w:sz w:val="24"/>
          <w:szCs w:val="24"/>
        </w:rPr>
        <w:t>Application of</w:t>
      </w:r>
      <w:r>
        <w:rPr>
          <w:rFonts w:ascii="Arial" w:hAnsi="Arial" w:cs="Arial"/>
          <w:color w:val="000000"/>
          <w:sz w:val="24"/>
          <w:szCs w:val="24"/>
        </w:rPr>
        <w:t xml:space="preserve"> Chemical Substances </w:t>
      </w:r>
      <w:r>
        <w:rPr>
          <w:rFonts w:ascii="Arial" w:hAnsi="Arial" w:cs="Arial"/>
          <w:color w:val="000000"/>
          <w:sz w:val="24"/>
          <w:szCs w:val="24"/>
        </w:rPr>
        <w:tab/>
      </w:r>
      <w:r>
        <w:rPr>
          <w:rFonts w:ascii="Arial" w:hAnsi="Arial" w:cs="Arial"/>
          <w:color w:val="000000"/>
          <w:sz w:val="24"/>
          <w:szCs w:val="24"/>
        </w:rPr>
        <w:tab/>
        <w:t xml:space="preserve">Internal Assessment </w:t>
      </w:r>
    </w:p>
    <w:p w:rsidR="00DB3B98" w:rsidRPr="00DB3B98" w:rsidRDefault="0064032A" w:rsidP="00DB3B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Unit </w:t>
      </w:r>
      <w:r w:rsidR="00DB3B98" w:rsidRPr="00DB3B98">
        <w:rPr>
          <w:rFonts w:ascii="Arial" w:hAnsi="Arial" w:cs="Arial"/>
          <w:color w:val="000000"/>
          <w:sz w:val="24"/>
          <w:szCs w:val="24"/>
        </w:rPr>
        <w:t xml:space="preserve">6 </w:t>
      </w:r>
      <w:r>
        <w:rPr>
          <w:rFonts w:ascii="Arial" w:hAnsi="Arial" w:cs="Arial"/>
          <w:color w:val="000000"/>
          <w:sz w:val="24"/>
          <w:szCs w:val="24"/>
        </w:rPr>
        <w:tab/>
      </w:r>
      <w:r>
        <w:rPr>
          <w:rFonts w:ascii="Arial" w:hAnsi="Arial" w:cs="Arial"/>
          <w:color w:val="000000"/>
          <w:sz w:val="24"/>
          <w:szCs w:val="24"/>
        </w:rPr>
        <w:tab/>
      </w:r>
      <w:r w:rsidR="00DB3B98" w:rsidRPr="00DB3B98">
        <w:rPr>
          <w:rFonts w:ascii="Arial" w:hAnsi="Arial" w:cs="Arial"/>
          <w:color w:val="000000"/>
          <w:sz w:val="24"/>
          <w:szCs w:val="24"/>
        </w:rPr>
        <w:t>Application</w:t>
      </w:r>
      <w:r>
        <w:rPr>
          <w:rFonts w:ascii="Arial" w:hAnsi="Arial" w:cs="Arial"/>
          <w:color w:val="000000"/>
          <w:sz w:val="24"/>
          <w:szCs w:val="24"/>
        </w:rPr>
        <w:t xml:space="preserve"> of Physical Science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Internal Assessment</w:t>
      </w:r>
    </w:p>
    <w:p w:rsidR="00DB3B98" w:rsidRPr="00DB3B98" w:rsidRDefault="0064032A" w:rsidP="00DB3B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Unit </w:t>
      </w:r>
      <w:r w:rsidR="00DB3B98" w:rsidRPr="00DB3B98">
        <w:rPr>
          <w:rFonts w:ascii="Arial" w:hAnsi="Arial" w:cs="Arial"/>
          <w:color w:val="000000"/>
          <w:sz w:val="24"/>
          <w:szCs w:val="24"/>
        </w:rPr>
        <w:t xml:space="preserve">7 </w:t>
      </w:r>
      <w:r>
        <w:rPr>
          <w:rFonts w:ascii="Arial" w:hAnsi="Arial" w:cs="Arial"/>
          <w:color w:val="000000"/>
          <w:sz w:val="24"/>
          <w:szCs w:val="24"/>
        </w:rPr>
        <w:tab/>
      </w:r>
      <w:r>
        <w:rPr>
          <w:rFonts w:ascii="Arial" w:hAnsi="Arial" w:cs="Arial"/>
          <w:color w:val="000000"/>
          <w:sz w:val="24"/>
          <w:szCs w:val="24"/>
        </w:rPr>
        <w:tab/>
      </w:r>
      <w:r w:rsidR="00DB3B98" w:rsidRPr="00DB3B98">
        <w:rPr>
          <w:rFonts w:ascii="Arial" w:hAnsi="Arial" w:cs="Arial"/>
          <w:color w:val="000000"/>
          <w:sz w:val="24"/>
          <w:szCs w:val="24"/>
        </w:rPr>
        <w:t>Health Applicat</w:t>
      </w:r>
      <w:r>
        <w:rPr>
          <w:rFonts w:ascii="Arial" w:hAnsi="Arial" w:cs="Arial"/>
          <w:color w:val="000000"/>
          <w:sz w:val="24"/>
          <w:szCs w:val="24"/>
        </w:rPr>
        <w:t xml:space="preserve">ions of Life Science </w:t>
      </w:r>
      <w:r>
        <w:rPr>
          <w:rFonts w:ascii="Arial" w:hAnsi="Arial" w:cs="Arial"/>
          <w:color w:val="000000"/>
          <w:sz w:val="24"/>
          <w:szCs w:val="24"/>
        </w:rPr>
        <w:tab/>
      </w:r>
      <w:r>
        <w:rPr>
          <w:rFonts w:ascii="Arial" w:hAnsi="Arial" w:cs="Arial"/>
          <w:color w:val="000000"/>
          <w:sz w:val="24"/>
          <w:szCs w:val="24"/>
        </w:rPr>
        <w:tab/>
        <w:t>Internal Assessment</w:t>
      </w:r>
    </w:p>
    <w:p w:rsidR="00222739" w:rsidRDefault="0064032A" w:rsidP="00DB3B98">
      <w:pPr>
        <w:rPr>
          <w:rFonts w:ascii="Arial" w:hAnsi="Arial" w:cs="Arial"/>
          <w:color w:val="000000"/>
          <w:sz w:val="24"/>
          <w:szCs w:val="24"/>
        </w:rPr>
      </w:pPr>
      <w:r>
        <w:rPr>
          <w:rFonts w:ascii="Arial" w:hAnsi="Arial" w:cs="Arial"/>
          <w:color w:val="000000"/>
          <w:sz w:val="24"/>
          <w:szCs w:val="24"/>
        </w:rPr>
        <w:t xml:space="preserve">Unit 8 </w:t>
      </w:r>
      <w:r>
        <w:rPr>
          <w:rFonts w:ascii="Arial" w:hAnsi="Arial" w:cs="Arial"/>
          <w:color w:val="000000"/>
          <w:sz w:val="24"/>
          <w:szCs w:val="24"/>
        </w:rPr>
        <w:tab/>
      </w:r>
      <w:r>
        <w:rPr>
          <w:rFonts w:ascii="Arial" w:hAnsi="Arial" w:cs="Arial"/>
          <w:color w:val="000000"/>
          <w:sz w:val="24"/>
          <w:szCs w:val="24"/>
        </w:rPr>
        <w:tab/>
        <w:t xml:space="preserve">Scientific Skills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External Assessment</w:t>
      </w:r>
    </w:p>
    <w:p w:rsidR="00893F2D" w:rsidRDefault="00893F2D" w:rsidP="00DB3B98">
      <w:pPr>
        <w:rPr>
          <w:rFonts w:ascii="Arial" w:hAnsi="Arial" w:cs="Arial"/>
          <w:b/>
          <w:color w:val="000000"/>
          <w:sz w:val="24"/>
          <w:szCs w:val="24"/>
        </w:rPr>
      </w:pPr>
      <w:r>
        <w:rPr>
          <w:rFonts w:ascii="Arial" w:hAnsi="Arial" w:cs="Arial"/>
          <w:b/>
          <w:color w:val="000000"/>
          <w:sz w:val="24"/>
          <w:szCs w:val="24"/>
        </w:rPr>
        <w:t>Year 10 and 11 Curriculum</w:t>
      </w:r>
    </w:p>
    <w:p w:rsidR="00893F2D" w:rsidRPr="00DB3B98" w:rsidRDefault="00893F2D" w:rsidP="00893F2D">
      <w:pPr>
        <w:pStyle w:val="NormalWeb"/>
        <w:rPr>
          <w:rFonts w:ascii="Arial" w:hAnsi="Arial" w:cs="Arial"/>
          <w:color w:val="555555"/>
        </w:rPr>
      </w:pPr>
      <w:r w:rsidRPr="00DB3B98">
        <w:rPr>
          <w:rFonts w:ascii="Arial" w:hAnsi="Arial" w:cs="Arial"/>
          <w:color w:val="555555"/>
        </w:rPr>
        <w:t>The following is a list of modules taught in Year</w:t>
      </w:r>
      <w:r>
        <w:rPr>
          <w:rFonts w:ascii="Arial" w:hAnsi="Arial" w:cs="Arial"/>
          <w:color w:val="555555"/>
        </w:rPr>
        <w:t>s</w:t>
      </w:r>
      <w:r w:rsidRPr="00DB3B98">
        <w:rPr>
          <w:rFonts w:ascii="Arial" w:hAnsi="Arial" w:cs="Arial"/>
          <w:color w:val="555555"/>
        </w:rPr>
        <w:t xml:space="preserve"> </w:t>
      </w:r>
      <w:r>
        <w:rPr>
          <w:rFonts w:ascii="Arial" w:hAnsi="Arial" w:cs="Arial"/>
          <w:color w:val="555555"/>
        </w:rPr>
        <w:t>10 and 11.</w:t>
      </w:r>
      <w:r w:rsidRPr="00DB3B98">
        <w:rPr>
          <w:rFonts w:ascii="Arial" w:hAnsi="Arial" w:cs="Arial"/>
          <w:color w:val="555555"/>
        </w:rPr>
        <w:t xml:space="preserve"> Pupils </w:t>
      </w:r>
      <w:r>
        <w:rPr>
          <w:rFonts w:ascii="Arial" w:hAnsi="Arial" w:cs="Arial"/>
          <w:color w:val="555555"/>
        </w:rPr>
        <w:t>will be</w:t>
      </w:r>
      <w:r w:rsidRPr="00DB3B98">
        <w:rPr>
          <w:rFonts w:ascii="Arial" w:hAnsi="Arial" w:cs="Arial"/>
          <w:color w:val="555555"/>
        </w:rPr>
        <w:t xml:space="preserve"> assessed at least twice per term.</w:t>
      </w:r>
      <w:r>
        <w:rPr>
          <w:rFonts w:ascii="Arial" w:hAnsi="Arial" w:cs="Arial"/>
          <w:color w:val="555555"/>
        </w:rPr>
        <w:t xml:space="preserve"> Learners will be entered for the qualification that they are most likely to achieve the best grades for, BTEC Applied Science or separate GCSE’s as appropriate, as Peregrinate Ltd., aim to become an accredited GCSE centre.</w:t>
      </w:r>
    </w:p>
    <w:p w:rsidR="00893F2D" w:rsidRPr="00893F2D" w:rsidRDefault="00893F2D" w:rsidP="00893F2D">
      <w:pPr>
        <w:pStyle w:val="Heading3"/>
        <w:rPr>
          <w:rFonts w:ascii="Arial" w:hAnsi="Arial" w:cs="Arial"/>
          <w:sz w:val="24"/>
          <w:szCs w:val="24"/>
          <w:lang w:val="en"/>
        </w:rPr>
      </w:pPr>
      <w:r w:rsidRPr="00893F2D">
        <w:rPr>
          <w:rFonts w:ascii="Arial" w:hAnsi="Arial" w:cs="Arial"/>
          <w:sz w:val="24"/>
          <w:szCs w:val="24"/>
          <w:lang w:val="en"/>
        </w:rPr>
        <w:t>Biology</w:t>
      </w:r>
    </w:p>
    <w:p w:rsidR="00893F2D" w:rsidRPr="00893F2D" w:rsidRDefault="00893F2D" w:rsidP="00893F2D">
      <w:pPr>
        <w:numPr>
          <w:ilvl w:val="0"/>
          <w:numId w:val="9"/>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 Cell biology</w:t>
      </w:r>
    </w:p>
    <w:p w:rsidR="00893F2D" w:rsidRPr="00893F2D" w:rsidRDefault="00893F2D" w:rsidP="00893F2D">
      <w:pPr>
        <w:numPr>
          <w:ilvl w:val="0"/>
          <w:numId w:val="9"/>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2. Organisation</w:t>
      </w:r>
    </w:p>
    <w:p w:rsidR="00893F2D" w:rsidRPr="00893F2D" w:rsidRDefault="00893F2D" w:rsidP="00893F2D">
      <w:pPr>
        <w:numPr>
          <w:ilvl w:val="0"/>
          <w:numId w:val="9"/>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3. Infection and response</w:t>
      </w:r>
    </w:p>
    <w:p w:rsidR="00893F2D" w:rsidRPr="00893F2D" w:rsidRDefault="00893F2D" w:rsidP="00893F2D">
      <w:pPr>
        <w:numPr>
          <w:ilvl w:val="0"/>
          <w:numId w:val="9"/>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4. Bioenergetics</w:t>
      </w:r>
    </w:p>
    <w:p w:rsidR="00893F2D" w:rsidRPr="00893F2D" w:rsidRDefault="00893F2D" w:rsidP="00893F2D">
      <w:pPr>
        <w:numPr>
          <w:ilvl w:val="0"/>
          <w:numId w:val="9"/>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5. Homeostasis and response</w:t>
      </w:r>
    </w:p>
    <w:p w:rsidR="00893F2D" w:rsidRPr="00893F2D" w:rsidRDefault="00893F2D" w:rsidP="00893F2D">
      <w:pPr>
        <w:numPr>
          <w:ilvl w:val="0"/>
          <w:numId w:val="9"/>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6. Inheritance, variation and evolution</w:t>
      </w:r>
    </w:p>
    <w:p w:rsidR="00893F2D" w:rsidRPr="00893F2D" w:rsidRDefault="00893F2D" w:rsidP="00893F2D">
      <w:pPr>
        <w:numPr>
          <w:ilvl w:val="0"/>
          <w:numId w:val="9"/>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7. Ecology</w:t>
      </w:r>
    </w:p>
    <w:p w:rsidR="00893F2D" w:rsidRPr="00893F2D" w:rsidRDefault="00893F2D" w:rsidP="00893F2D">
      <w:pPr>
        <w:pStyle w:val="Heading3"/>
        <w:rPr>
          <w:rFonts w:ascii="Arial" w:hAnsi="Arial" w:cs="Arial"/>
          <w:color w:val="412878"/>
          <w:sz w:val="24"/>
          <w:szCs w:val="24"/>
          <w:lang w:val="en"/>
        </w:rPr>
      </w:pPr>
      <w:r w:rsidRPr="00893F2D">
        <w:rPr>
          <w:rFonts w:ascii="Arial" w:hAnsi="Arial" w:cs="Arial"/>
          <w:sz w:val="24"/>
          <w:szCs w:val="24"/>
          <w:lang w:val="en"/>
        </w:rPr>
        <w:t>Chemistry</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8. Atomic structure and the periodic table</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9. Bonding, structure, and the properties of matter</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10. Quantitative chemistry</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11. Chemical changes</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12. Energy changes</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13. The rate and extent of chemical change</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14. Organic chemistry</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15. Chemical analysis</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16. Chemistry of the atmosphere</w:t>
      </w:r>
    </w:p>
    <w:p w:rsidR="00893F2D" w:rsidRPr="00893F2D" w:rsidRDefault="00893F2D" w:rsidP="00893F2D">
      <w:pPr>
        <w:numPr>
          <w:ilvl w:val="0"/>
          <w:numId w:val="10"/>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17. Using resources</w:t>
      </w:r>
    </w:p>
    <w:p w:rsidR="00893F2D" w:rsidRPr="00893F2D" w:rsidRDefault="00893F2D" w:rsidP="00893F2D">
      <w:pPr>
        <w:pStyle w:val="Heading3"/>
        <w:rPr>
          <w:rFonts w:ascii="Arial" w:hAnsi="Arial" w:cs="Arial"/>
          <w:color w:val="412878"/>
          <w:sz w:val="24"/>
          <w:szCs w:val="24"/>
          <w:lang w:val="en"/>
        </w:rPr>
      </w:pPr>
      <w:r w:rsidRPr="00893F2D">
        <w:rPr>
          <w:rFonts w:ascii="Arial" w:hAnsi="Arial" w:cs="Arial"/>
          <w:sz w:val="24"/>
          <w:szCs w:val="24"/>
          <w:lang w:val="en"/>
        </w:rPr>
        <w:t>Physics</w:t>
      </w:r>
    </w:p>
    <w:p w:rsidR="00893F2D" w:rsidRPr="00893F2D" w:rsidRDefault="00893F2D" w:rsidP="00893F2D">
      <w:pPr>
        <w:numPr>
          <w:ilvl w:val="0"/>
          <w:numId w:val="11"/>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18. Energy</w:t>
      </w:r>
    </w:p>
    <w:p w:rsidR="00893F2D" w:rsidRPr="00893F2D" w:rsidRDefault="00893F2D" w:rsidP="00893F2D">
      <w:pPr>
        <w:numPr>
          <w:ilvl w:val="0"/>
          <w:numId w:val="11"/>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19. Electricity</w:t>
      </w:r>
    </w:p>
    <w:p w:rsidR="00893F2D" w:rsidRPr="00893F2D" w:rsidRDefault="00893F2D" w:rsidP="00893F2D">
      <w:pPr>
        <w:numPr>
          <w:ilvl w:val="0"/>
          <w:numId w:val="11"/>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20. Particle model of matter</w:t>
      </w:r>
    </w:p>
    <w:p w:rsidR="00893F2D" w:rsidRPr="00893F2D" w:rsidRDefault="00893F2D" w:rsidP="00893F2D">
      <w:pPr>
        <w:numPr>
          <w:ilvl w:val="0"/>
          <w:numId w:val="11"/>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21. Atomic structure</w:t>
      </w:r>
    </w:p>
    <w:p w:rsidR="00893F2D" w:rsidRPr="00893F2D" w:rsidRDefault="00893F2D" w:rsidP="00893F2D">
      <w:pPr>
        <w:numPr>
          <w:ilvl w:val="0"/>
          <w:numId w:val="11"/>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22. Forces</w:t>
      </w:r>
    </w:p>
    <w:p w:rsidR="00893F2D" w:rsidRPr="00893F2D" w:rsidRDefault="00893F2D" w:rsidP="00893F2D">
      <w:pPr>
        <w:numPr>
          <w:ilvl w:val="0"/>
          <w:numId w:val="11"/>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23. Waves</w:t>
      </w:r>
    </w:p>
    <w:p w:rsidR="00893F2D" w:rsidRPr="00893F2D" w:rsidRDefault="00893F2D" w:rsidP="00893F2D">
      <w:pPr>
        <w:numPr>
          <w:ilvl w:val="0"/>
          <w:numId w:val="11"/>
        </w:numPr>
        <w:spacing w:before="100" w:beforeAutospacing="1" w:after="30" w:line="360" w:lineRule="atLeast"/>
        <w:ind w:left="0"/>
        <w:rPr>
          <w:rFonts w:ascii="Arial" w:hAnsi="Arial" w:cs="Arial"/>
          <w:color w:val="4C4C4B"/>
          <w:sz w:val="24"/>
          <w:szCs w:val="24"/>
          <w:lang w:val="en"/>
        </w:rPr>
      </w:pPr>
      <w:r w:rsidRPr="00893F2D">
        <w:rPr>
          <w:rFonts w:ascii="Arial" w:hAnsi="Arial" w:cs="Arial"/>
          <w:color w:val="4C4C4B"/>
          <w:sz w:val="24"/>
          <w:szCs w:val="24"/>
          <w:lang w:val="en"/>
        </w:rPr>
        <w:t>24. Magnetism and electromagnetism</w:t>
      </w:r>
    </w:p>
    <w:sectPr w:rsidR="00893F2D" w:rsidRPr="00893F2D" w:rsidSect="006C5C2A">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C5" w:rsidRDefault="00400EC5" w:rsidP="00893F2D">
      <w:pPr>
        <w:spacing w:after="0" w:line="240" w:lineRule="auto"/>
      </w:pPr>
      <w:r>
        <w:separator/>
      </w:r>
    </w:p>
  </w:endnote>
  <w:endnote w:type="continuationSeparator" w:id="0">
    <w:p w:rsidR="00400EC5" w:rsidRDefault="00400EC5" w:rsidP="0089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ulius Sans 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30891"/>
      <w:docPartObj>
        <w:docPartGallery w:val="Page Numbers (Bottom of Page)"/>
        <w:docPartUnique/>
      </w:docPartObj>
    </w:sdtPr>
    <w:sdtEndPr>
      <w:rPr>
        <w:noProof/>
      </w:rPr>
    </w:sdtEndPr>
    <w:sdtContent>
      <w:p w:rsidR="00893F2D" w:rsidRDefault="006C5C2A">
        <w:pPr>
          <w:pStyle w:val="Footer"/>
          <w:jc w:val="center"/>
        </w:pPr>
        <w:r>
          <w:rPr>
            <w:noProof/>
            <w:lang w:eastAsia="en-GB"/>
          </w:rPr>
          <w:drawing>
            <wp:inline distT="0" distB="0" distL="0" distR="0" wp14:anchorId="73662721" wp14:editId="30F80524">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893F2D">
          <w:fldChar w:fldCharType="begin"/>
        </w:r>
        <w:r w:rsidR="00893F2D">
          <w:instrText xml:space="preserve"> PAGE   \* MERGEFORMAT </w:instrText>
        </w:r>
        <w:r w:rsidR="00893F2D">
          <w:fldChar w:fldCharType="separate"/>
        </w:r>
        <w:r>
          <w:rPr>
            <w:noProof/>
          </w:rPr>
          <w:t>2</w:t>
        </w:r>
        <w:r w:rsidR="00893F2D">
          <w:rPr>
            <w:noProof/>
          </w:rPr>
          <w:fldChar w:fldCharType="end"/>
        </w:r>
      </w:p>
    </w:sdtContent>
  </w:sdt>
  <w:p w:rsidR="00893F2D" w:rsidRDefault="00893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2A" w:rsidRDefault="006C5C2A" w:rsidP="006C5C2A">
    <w:pPr>
      <w:pStyle w:val="Footer"/>
      <w:jc w:val="center"/>
    </w:pPr>
    <w:r>
      <w:rPr>
        <w:noProof/>
        <w:lang w:eastAsia="en-GB"/>
      </w:rPr>
      <w:drawing>
        <wp:inline distT="0" distB="0" distL="0" distR="0" wp14:anchorId="447C46E2" wp14:editId="6EB81C0C">
          <wp:extent cx="557578" cy="78741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C5" w:rsidRDefault="00400EC5" w:rsidP="00893F2D">
      <w:pPr>
        <w:spacing w:after="0" w:line="240" w:lineRule="auto"/>
      </w:pPr>
      <w:r>
        <w:separator/>
      </w:r>
    </w:p>
  </w:footnote>
  <w:footnote w:type="continuationSeparator" w:id="0">
    <w:p w:rsidR="00400EC5" w:rsidRDefault="00400EC5" w:rsidP="0089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2A" w:rsidRDefault="006C5C2A" w:rsidP="006C5C2A">
    <w:pPr>
      <w:pStyle w:val="Header"/>
      <w:jc w:val="center"/>
    </w:pPr>
    <w:r w:rsidRPr="00BD1808">
      <w:rPr>
        <w:noProof/>
        <w:lang w:eastAsia="en-GB"/>
      </w:rPr>
      <w:drawing>
        <wp:inline distT="0" distB="0" distL="0" distR="0" wp14:anchorId="5312F10F" wp14:editId="18B6A864">
          <wp:extent cx="4472940" cy="1824539"/>
          <wp:effectExtent l="0" t="0" r="3810" b="4445"/>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8464" cy="1826792"/>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52E"/>
    <w:multiLevelType w:val="multilevel"/>
    <w:tmpl w:val="2926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8132D"/>
    <w:multiLevelType w:val="multilevel"/>
    <w:tmpl w:val="D54C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40CA"/>
    <w:multiLevelType w:val="multilevel"/>
    <w:tmpl w:val="9CE4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55305"/>
    <w:multiLevelType w:val="multilevel"/>
    <w:tmpl w:val="6B3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05FA6"/>
    <w:multiLevelType w:val="multilevel"/>
    <w:tmpl w:val="4CBC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C6160"/>
    <w:multiLevelType w:val="multilevel"/>
    <w:tmpl w:val="E650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D423F2"/>
    <w:multiLevelType w:val="multilevel"/>
    <w:tmpl w:val="5C8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23930"/>
    <w:multiLevelType w:val="multilevel"/>
    <w:tmpl w:val="6EF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E4529"/>
    <w:multiLevelType w:val="multilevel"/>
    <w:tmpl w:val="EEF0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393986"/>
    <w:multiLevelType w:val="multilevel"/>
    <w:tmpl w:val="F00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8578B"/>
    <w:multiLevelType w:val="multilevel"/>
    <w:tmpl w:val="7B5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1"/>
  </w:num>
  <w:num w:numId="5">
    <w:abstractNumId w:val="8"/>
  </w:num>
  <w:num w:numId="6">
    <w:abstractNumId w:val="6"/>
  </w:num>
  <w:num w:numId="7">
    <w:abstractNumId w:val="10"/>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98"/>
    <w:rsid w:val="00222739"/>
    <w:rsid w:val="00400EC5"/>
    <w:rsid w:val="0064032A"/>
    <w:rsid w:val="006C5C2A"/>
    <w:rsid w:val="00893F2D"/>
    <w:rsid w:val="00DB3B98"/>
    <w:rsid w:val="00FA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3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3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3B98"/>
    <w:pPr>
      <w:spacing w:before="300" w:after="150" w:line="240" w:lineRule="auto"/>
      <w:outlineLvl w:val="2"/>
    </w:pPr>
    <w:rPr>
      <w:rFonts w:ascii="Julius Sans One" w:eastAsia="Times New Roman" w:hAnsi="Julius Sans One"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B98"/>
    <w:rPr>
      <w:rFonts w:ascii="Julius Sans One" w:eastAsia="Times New Roman" w:hAnsi="Julius Sans One" w:cs="Times New Roman"/>
      <w:sz w:val="36"/>
      <w:szCs w:val="36"/>
      <w:lang w:eastAsia="en-GB"/>
    </w:rPr>
  </w:style>
  <w:style w:type="character" w:styleId="Hyperlink">
    <w:name w:val="Hyperlink"/>
    <w:basedOn w:val="DefaultParagraphFont"/>
    <w:uiPriority w:val="99"/>
    <w:semiHidden/>
    <w:unhideWhenUsed/>
    <w:rsid w:val="00DB3B98"/>
    <w:rPr>
      <w:strike w:val="0"/>
      <w:dstrike w:val="0"/>
      <w:color w:val="337AB7"/>
      <w:u w:val="none"/>
      <w:effect w:val="none"/>
      <w:shd w:val="clear" w:color="auto" w:fill="auto"/>
    </w:rPr>
  </w:style>
  <w:style w:type="paragraph" w:styleId="NormalWeb">
    <w:name w:val="Normal (Web)"/>
    <w:basedOn w:val="Normal"/>
    <w:uiPriority w:val="99"/>
    <w:semiHidden/>
    <w:unhideWhenUsed/>
    <w:rsid w:val="00DB3B98"/>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B3B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3F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9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F2D"/>
  </w:style>
  <w:style w:type="paragraph" w:styleId="Footer">
    <w:name w:val="footer"/>
    <w:basedOn w:val="Normal"/>
    <w:link w:val="FooterChar"/>
    <w:uiPriority w:val="99"/>
    <w:unhideWhenUsed/>
    <w:rsid w:val="0089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F2D"/>
  </w:style>
  <w:style w:type="paragraph" w:styleId="BalloonText">
    <w:name w:val="Balloon Text"/>
    <w:basedOn w:val="Normal"/>
    <w:link w:val="BalloonTextChar"/>
    <w:uiPriority w:val="99"/>
    <w:semiHidden/>
    <w:unhideWhenUsed/>
    <w:rsid w:val="006C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2A"/>
    <w:rPr>
      <w:rFonts w:ascii="Tahoma" w:hAnsi="Tahoma" w:cs="Tahoma"/>
      <w:sz w:val="16"/>
      <w:szCs w:val="16"/>
    </w:rPr>
  </w:style>
  <w:style w:type="paragraph" w:styleId="NoSpacing">
    <w:name w:val="No Spacing"/>
    <w:link w:val="NoSpacingChar"/>
    <w:uiPriority w:val="1"/>
    <w:qFormat/>
    <w:rsid w:val="006C5C2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5C2A"/>
    <w:rPr>
      <w:rFonts w:eastAsiaTheme="minorEastAsia"/>
      <w:lang w:val="en-US" w:eastAsia="ja-JP"/>
    </w:rPr>
  </w:style>
  <w:style w:type="table" w:styleId="TableGrid">
    <w:name w:val="Table Grid"/>
    <w:basedOn w:val="TableNormal"/>
    <w:uiPriority w:val="59"/>
    <w:rsid w:val="006C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3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3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3B98"/>
    <w:pPr>
      <w:spacing w:before="300" w:after="150" w:line="240" w:lineRule="auto"/>
      <w:outlineLvl w:val="2"/>
    </w:pPr>
    <w:rPr>
      <w:rFonts w:ascii="Julius Sans One" w:eastAsia="Times New Roman" w:hAnsi="Julius Sans One"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B98"/>
    <w:rPr>
      <w:rFonts w:ascii="Julius Sans One" w:eastAsia="Times New Roman" w:hAnsi="Julius Sans One" w:cs="Times New Roman"/>
      <w:sz w:val="36"/>
      <w:szCs w:val="36"/>
      <w:lang w:eastAsia="en-GB"/>
    </w:rPr>
  </w:style>
  <w:style w:type="character" w:styleId="Hyperlink">
    <w:name w:val="Hyperlink"/>
    <w:basedOn w:val="DefaultParagraphFont"/>
    <w:uiPriority w:val="99"/>
    <w:semiHidden/>
    <w:unhideWhenUsed/>
    <w:rsid w:val="00DB3B98"/>
    <w:rPr>
      <w:strike w:val="0"/>
      <w:dstrike w:val="0"/>
      <w:color w:val="337AB7"/>
      <w:u w:val="none"/>
      <w:effect w:val="none"/>
      <w:shd w:val="clear" w:color="auto" w:fill="auto"/>
    </w:rPr>
  </w:style>
  <w:style w:type="paragraph" w:styleId="NormalWeb">
    <w:name w:val="Normal (Web)"/>
    <w:basedOn w:val="Normal"/>
    <w:uiPriority w:val="99"/>
    <w:semiHidden/>
    <w:unhideWhenUsed/>
    <w:rsid w:val="00DB3B98"/>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B3B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3F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9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F2D"/>
  </w:style>
  <w:style w:type="paragraph" w:styleId="Footer">
    <w:name w:val="footer"/>
    <w:basedOn w:val="Normal"/>
    <w:link w:val="FooterChar"/>
    <w:uiPriority w:val="99"/>
    <w:unhideWhenUsed/>
    <w:rsid w:val="0089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F2D"/>
  </w:style>
  <w:style w:type="paragraph" w:styleId="BalloonText">
    <w:name w:val="Balloon Text"/>
    <w:basedOn w:val="Normal"/>
    <w:link w:val="BalloonTextChar"/>
    <w:uiPriority w:val="99"/>
    <w:semiHidden/>
    <w:unhideWhenUsed/>
    <w:rsid w:val="006C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2A"/>
    <w:rPr>
      <w:rFonts w:ascii="Tahoma" w:hAnsi="Tahoma" w:cs="Tahoma"/>
      <w:sz w:val="16"/>
      <w:szCs w:val="16"/>
    </w:rPr>
  </w:style>
  <w:style w:type="paragraph" w:styleId="NoSpacing">
    <w:name w:val="No Spacing"/>
    <w:link w:val="NoSpacingChar"/>
    <w:uiPriority w:val="1"/>
    <w:qFormat/>
    <w:rsid w:val="006C5C2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5C2A"/>
    <w:rPr>
      <w:rFonts w:eastAsiaTheme="minorEastAsia"/>
      <w:lang w:val="en-US" w:eastAsia="ja-JP"/>
    </w:rPr>
  </w:style>
  <w:style w:type="table" w:styleId="TableGrid">
    <w:name w:val="Table Grid"/>
    <w:basedOn w:val="TableNormal"/>
    <w:uiPriority w:val="59"/>
    <w:rsid w:val="006C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5770">
      <w:bodyDiv w:val="1"/>
      <w:marLeft w:val="0"/>
      <w:marRight w:val="0"/>
      <w:marTop w:val="0"/>
      <w:marBottom w:val="0"/>
      <w:divBdr>
        <w:top w:val="none" w:sz="0" w:space="0" w:color="auto"/>
        <w:left w:val="none" w:sz="0" w:space="0" w:color="auto"/>
        <w:bottom w:val="none" w:sz="0" w:space="0" w:color="auto"/>
        <w:right w:val="none" w:sz="0" w:space="0" w:color="auto"/>
      </w:divBdr>
      <w:divsChild>
        <w:div w:id="812521495">
          <w:marLeft w:val="0"/>
          <w:marRight w:val="0"/>
          <w:marTop w:val="900"/>
          <w:marBottom w:val="0"/>
          <w:divBdr>
            <w:top w:val="none" w:sz="0" w:space="0" w:color="auto"/>
            <w:left w:val="none" w:sz="0" w:space="0" w:color="auto"/>
            <w:bottom w:val="none" w:sz="0" w:space="0" w:color="auto"/>
            <w:right w:val="none" w:sz="0" w:space="0" w:color="auto"/>
          </w:divBdr>
          <w:divsChild>
            <w:div w:id="2095393826">
              <w:marLeft w:val="-225"/>
              <w:marRight w:val="-225"/>
              <w:marTop w:val="0"/>
              <w:marBottom w:val="0"/>
              <w:divBdr>
                <w:top w:val="none" w:sz="0" w:space="0" w:color="auto"/>
                <w:left w:val="none" w:sz="0" w:space="0" w:color="auto"/>
                <w:bottom w:val="none" w:sz="0" w:space="0" w:color="auto"/>
                <w:right w:val="none" w:sz="0" w:space="0" w:color="auto"/>
              </w:divBdr>
              <w:divsChild>
                <w:div w:id="9879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8447">
      <w:bodyDiv w:val="1"/>
      <w:marLeft w:val="0"/>
      <w:marRight w:val="0"/>
      <w:marTop w:val="0"/>
      <w:marBottom w:val="0"/>
      <w:divBdr>
        <w:top w:val="none" w:sz="0" w:space="0" w:color="auto"/>
        <w:left w:val="none" w:sz="0" w:space="0" w:color="auto"/>
        <w:bottom w:val="none" w:sz="0" w:space="0" w:color="auto"/>
        <w:right w:val="none" w:sz="0" w:space="0" w:color="auto"/>
      </w:divBdr>
      <w:divsChild>
        <w:div w:id="334380494">
          <w:marLeft w:val="0"/>
          <w:marRight w:val="0"/>
          <w:marTop w:val="900"/>
          <w:marBottom w:val="0"/>
          <w:divBdr>
            <w:top w:val="none" w:sz="0" w:space="0" w:color="auto"/>
            <w:left w:val="none" w:sz="0" w:space="0" w:color="auto"/>
            <w:bottom w:val="none" w:sz="0" w:space="0" w:color="auto"/>
            <w:right w:val="none" w:sz="0" w:space="0" w:color="auto"/>
          </w:divBdr>
          <w:divsChild>
            <w:div w:id="826869144">
              <w:marLeft w:val="-225"/>
              <w:marRight w:val="-225"/>
              <w:marTop w:val="0"/>
              <w:marBottom w:val="0"/>
              <w:divBdr>
                <w:top w:val="none" w:sz="0" w:space="0" w:color="auto"/>
                <w:left w:val="none" w:sz="0" w:space="0" w:color="auto"/>
                <w:bottom w:val="none" w:sz="0" w:space="0" w:color="auto"/>
                <w:right w:val="none" w:sz="0" w:space="0" w:color="auto"/>
              </w:divBdr>
              <w:divsChild>
                <w:div w:id="522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0734">
      <w:bodyDiv w:val="1"/>
      <w:marLeft w:val="0"/>
      <w:marRight w:val="0"/>
      <w:marTop w:val="0"/>
      <w:marBottom w:val="0"/>
      <w:divBdr>
        <w:top w:val="none" w:sz="0" w:space="0" w:color="auto"/>
        <w:left w:val="none" w:sz="0" w:space="0" w:color="auto"/>
        <w:bottom w:val="none" w:sz="0" w:space="0" w:color="auto"/>
        <w:right w:val="none" w:sz="0" w:space="0" w:color="auto"/>
      </w:divBdr>
      <w:divsChild>
        <w:div w:id="610823591">
          <w:marLeft w:val="0"/>
          <w:marRight w:val="0"/>
          <w:marTop w:val="900"/>
          <w:marBottom w:val="0"/>
          <w:divBdr>
            <w:top w:val="none" w:sz="0" w:space="0" w:color="auto"/>
            <w:left w:val="none" w:sz="0" w:space="0" w:color="auto"/>
            <w:bottom w:val="none" w:sz="0" w:space="0" w:color="auto"/>
            <w:right w:val="none" w:sz="0" w:space="0" w:color="auto"/>
          </w:divBdr>
          <w:divsChild>
            <w:div w:id="149489125">
              <w:marLeft w:val="-225"/>
              <w:marRight w:val="-225"/>
              <w:marTop w:val="0"/>
              <w:marBottom w:val="0"/>
              <w:divBdr>
                <w:top w:val="none" w:sz="0" w:space="0" w:color="auto"/>
                <w:left w:val="none" w:sz="0" w:space="0" w:color="auto"/>
                <w:bottom w:val="none" w:sz="0" w:space="0" w:color="auto"/>
                <w:right w:val="none" w:sz="0" w:space="0" w:color="auto"/>
              </w:divBdr>
              <w:divsChild>
                <w:div w:id="410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3367">
      <w:bodyDiv w:val="1"/>
      <w:marLeft w:val="0"/>
      <w:marRight w:val="0"/>
      <w:marTop w:val="0"/>
      <w:marBottom w:val="0"/>
      <w:divBdr>
        <w:top w:val="none" w:sz="0" w:space="0" w:color="auto"/>
        <w:left w:val="none" w:sz="0" w:space="0" w:color="auto"/>
        <w:bottom w:val="none" w:sz="0" w:space="0" w:color="auto"/>
        <w:right w:val="none" w:sz="0" w:space="0" w:color="auto"/>
      </w:divBdr>
      <w:divsChild>
        <w:div w:id="1876457583">
          <w:marLeft w:val="0"/>
          <w:marRight w:val="0"/>
          <w:marTop w:val="900"/>
          <w:marBottom w:val="0"/>
          <w:divBdr>
            <w:top w:val="none" w:sz="0" w:space="0" w:color="auto"/>
            <w:left w:val="none" w:sz="0" w:space="0" w:color="auto"/>
            <w:bottom w:val="none" w:sz="0" w:space="0" w:color="auto"/>
            <w:right w:val="none" w:sz="0" w:space="0" w:color="auto"/>
          </w:divBdr>
          <w:divsChild>
            <w:div w:id="690182804">
              <w:marLeft w:val="-225"/>
              <w:marRight w:val="-225"/>
              <w:marTop w:val="0"/>
              <w:marBottom w:val="0"/>
              <w:divBdr>
                <w:top w:val="none" w:sz="0" w:space="0" w:color="auto"/>
                <w:left w:val="none" w:sz="0" w:space="0" w:color="auto"/>
                <w:bottom w:val="none" w:sz="0" w:space="0" w:color="auto"/>
                <w:right w:val="none" w:sz="0" w:space="0" w:color="auto"/>
              </w:divBdr>
              <w:divsChild>
                <w:div w:id="2054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9820">
      <w:bodyDiv w:val="1"/>
      <w:marLeft w:val="0"/>
      <w:marRight w:val="0"/>
      <w:marTop w:val="0"/>
      <w:marBottom w:val="0"/>
      <w:divBdr>
        <w:top w:val="none" w:sz="0" w:space="0" w:color="auto"/>
        <w:left w:val="none" w:sz="0" w:space="0" w:color="auto"/>
        <w:bottom w:val="none" w:sz="0" w:space="0" w:color="auto"/>
        <w:right w:val="none" w:sz="0" w:space="0" w:color="auto"/>
      </w:divBdr>
      <w:divsChild>
        <w:div w:id="234094915">
          <w:marLeft w:val="0"/>
          <w:marRight w:val="0"/>
          <w:marTop w:val="0"/>
          <w:marBottom w:val="0"/>
          <w:divBdr>
            <w:top w:val="none" w:sz="0" w:space="0" w:color="auto"/>
            <w:left w:val="none" w:sz="0" w:space="0" w:color="auto"/>
            <w:bottom w:val="none" w:sz="0" w:space="0" w:color="auto"/>
            <w:right w:val="none" w:sz="0" w:space="0" w:color="auto"/>
          </w:divBdr>
          <w:divsChild>
            <w:div w:id="1308781029">
              <w:marLeft w:val="0"/>
              <w:marRight w:val="0"/>
              <w:marTop w:val="100"/>
              <w:marBottom w:val="100"/>
              <w:divBdr>
                <w:top w:val="none" w:sz="0" w:space="0" w:color="auto"/>
                <w:left w:val="none" w:sz="0" w:space="0" w:color="auto"/>
                <w:bottom w:val="none" w:sz="0" w:space="0" w:color="auto"/>
                <w:right w:val="none" w:sz="0" w:space="0" w:color="auto"/>
              </w:divBdr>
              <w:divsChild>
                <w:div w:id="504169841">
                  <w:marLeft w:val="0"/>
                  <w:marRight w:val="0"/>
                  <w:marTop w:val="0"/>
                  <w:marBottom w:val="0"/>
                  <w:divBdr>
                    <w:top w:val="none" w:sz="0" w:space="0" w:color="auto"/>
                    <w:left w:val="none" w:sz="0" w:space="0" w:color="auto"/>
                    <w:bottom w:val="none" w:sz="0" w:space="0" w:color="auto"/>
                    <w:right w:val="none" w:sz="0" w:space="0" w:color="auto"/>
                  </w:divBdr>
                  <w:divsChild>
                    <w:div w:id="2127848215">
                      <w:marLeft w:val="0"/>
                      <w:marRight w:val="0"/>
                      <w:marTop w:val="0"/>
                      <w:marBottom w:val="0"/>
                      <w:divBdr>
                        <w:top w:val="none" w:sz="0" w:space="0" w:color="auto"/>
                        <w:left w:val="none" w:sz="0" w:space="0" w:color="auto"/>
                        <w:bottom w:val="none" w:sz="0" w:space="0" w:color="auto"/>
                        <w:right w:val="none" w:sz="0" w:space="0" w:color="auto"/>
                      </w:divBdr>
                      <w:divsChild>
                        <w:div w:id="633682908">
                          <w:marLeft w:val="0"/>
                          <w:marRight w:val="0"/>
                          <w:marTop w:val="0"/>
                          <w:marBottom w:val="0"/>
                          <w:divBdr>
                            <w:top w:val="none" w:sz="0" w:space="0" w:color="auto"/>
                            <w:left w:val="none" w:sz="0" w:space="0" w:color="auto"/>
                            <w:bottom w:val="none" w:sz="0" w:space="0" w:color="auto"/>
                            <w:right w:val="none" w:sz="0" w:space="0" w:color="auto"/>
                          </w:divBdr>
                          <w:divsChild>
                            <w:div w:id="1744255735">
                              <w:marLeft w:val="0"/>
                              <w:marRight w:val="0"/>
                              <w:marTop w:val="0"/>
                              <w:marBottom w:val="0"/>
                              <w:divBdr>
                                <w:top w:val="none" w:sz="0" w:space="0" w:color="auto"/>
                                <w:left w:val="none" w:sz="0" w:space="0" w:color="auto"/>
                                <w:bottom w:val="none" w:sz="0" w:space="0" w:color="auto"/>
                                <w:right w:val="none" w:sz="0" w:space="0" w:color="auto"/>
                              </w:divBdr>
                              <w:divsChild>
                                <w:div w:id="1732727473">
                                  <w:marLeft w:val="0"/>
                                  <w:marRight w:val="0"/>
                                  <w:marTop w:val="0"/>
                                  <w:marBottom w:val="0"/>
                                  <w:divBdr>
                                    <w:top w:val="none" w:sz="0" w:space="0" w:color="auto"/>
                                    <w:left w:val="none" w:sz="0" w:space="0" w:color="auto"/>
                                    <w:bottom w:val="none" w:sz="0" w:space="0" w:color="auto"/>
                                    <w:right w:val="none" w:sz="0" w:space="0" w:color="auto"/>
                                  </w:divBdr>
                                  <w:divsChild>
                                    <w:div w:id="16396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5E51-4356-4E40-8235-52C7D678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3212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Year 7 and 8</vt:lpstr>
      <vt:lpstr>        Year 7 Curriculum</vt:lpstr>
      <vt:lpstr>        The following is a list of modules taught over each term in Year 7. Pupils will </vt:lpstr>
      <vt:lpstr>        Autumn Term</vt:lpstr>
      <vt:lpstr>        •	Cells</vt:lpstr>
      <vt:lpstr>        •	Particles</vt:lpstr>
      <vt:lpstr>        •	Solar System</vt:lpstr>
      <vt:lpstr>        •	Acids</vt:lpstr>
      <vt:lpstr>        •	Variation and Classification</vt:lpstr>
      <vt:lpstr>        Spring Term</vt:lpstr>
      <vt:lpstr>        •	Earth</vt:lpstr>
      <vt:lpstr>        •	Reproduction</vt:lpstr>
      <vt:lpstr>        •	Electrical Circuits</vt:lpstr>
      <vt:lpstr>        •	Forces and their effects</vt:lpstr>
      <vt:lpstr>        Summer Term</vt:lpstr>
      <vt:lpstr>        •	Magnets</vt:lpstr>
      <vt:lpstr>        •	Plants</vt:lpstr>
      <vt:lpstr>        •	Environmental relationships</vt:lpstr>
      <vt:lpstr>        </vt:lpstr>
      <vt:lpstr>        </vt:lpstr>
      <vt:lpstr>        </vt:lpstr>
      <vt:lpstr>Year 8 Curriculum</vt:lpstr>
      <vt:lpstr>        Autumn Term</vt:lpstr>
      <vt:lpstr>        Spring Term</vt:lpstr>
      <vt:lpstr>        Summer Term</vt:lpstr>
      <vt:lpstr>        Year 9 Curriculum</vt:lpstr>
      <vt:lpstr>        Biology</vt:lpstr>
      <vt:lpstr>        Chemistry</vt:lpstr>
      <vt:lpstr>        Physics</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2017-07-16T16:09:00Z</dcterms:created>
  <dcterms:modified xsi:type="dcterms:W3CDTF">2017-07-16T16:09:00Z</dcterms:modified>
</cp:coreProperties>
</file>