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481"/>
        <w:tblW w:w="4006" w:type="pct"/>
        <w:tblBorders>
          <w:left w:val="single" w:sz="18" w:space="0" w:color="4F81BD" w:themeColor="accent1"/>
        </w:tblBorders>
        <w:tblLook w:val="04A0" w:firstRow="1" w:lastRow="0" w:firstColumn="1" w:lastColumn="0" w:noHBand="0" w:noVBand="1"/>
      </w:tblPr>
      <w:tblGrid>
        <w:gridCol w:w="7405"/>
      </w:tblGrid>
      <w:tr w:rsidR="00BD1808" w:rsidRPr="00E14AC3" w:rsidTr="00B71E8B">
        <w:tc>
          <w:tcPr>
            <w:tcW w:w="7405" w:type="dxa"/>
          </w:tcPr>
          <w:p w:rsidR="00BD1808" w:rsidRDefault="00BD1808" w:rsidP="00B71E8B">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Scheme of Work</w:t>
            </w:r>
          </w:p>
          <w:p w:rsidR="00BD1808" w:rsidRDefault="00BD1808" w:rsidP="00B71E8B">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Linguis</w:t>
            </w:r>
            <w:r>
              <w:rPr>
                <w:rFonts w:ascii="Arial" w:eastAsiaTheme="majorEastAsia" w:hAnsi="Arial" w:cs="Arial"/>
                <w:color w:val="4F81BD" w:themeColor="accent1"/>
                <w:sz w:val="80"/>
                <w:szCs w:val="80"/>
              </w:rPr>
              <w:t>tics</w:t>
            </w:r>
          </w:p>
          <w:p w:rsidR="00BD1808" w:rsidRPr="00E14AC3" w:rsidRDefault="00BD1808" w:rsidP="00B71E8B">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Years 7 - 11</w:t>
            </w:r>
          </w:p>
        </w:tc>
      </w:tr>
      <w:tr w:rsidR="00BD1808" w:rsidRPr="00E14AC3" w:rsidTr="00B71E8B">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BD1808" w:rsidRPr="00E14AC3" w:rsidRDefault="00BD1808" w:rsidP="00B71E8B">
                <w:pPr>
                  <w:pStyle w:val="NoSpacing"/>
                  <w:rPr>
                    <w:rFonts w:ascii="Arial" w:eastAsiaTheme="majorEastAsia" w:hAnsi="Arial" w:cs="Arial"/>
                  </w:rPr>
                </w:pPr>
                <w:r>
                  <w:rPr>
                    <w:rFonts w:ascii="Arial" w:eastAsiaTheme="majorEastAsia" w:hAnsi="Arial" w:cs="Arial"/>
                  </w:rPr>
                  <w:t xml:space="preserve">     </w:t>
                </w:r>
              </w:p>
            </w:tc>
          </w:sdtContent>
        </w:sdt>
      </w:tr>
    </w:tbl>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tbl>
      <w:tblPr>
        <w:tblStyle w:val="TableGrid"/>
        <w:tblW w:w="0" w:type="auto"/>
        <w:tblLook w:val="04A0" w:firstRow="1" w:lastRow="0" w:firstColumn="1" w:lastColumn="0" w:noHBand="0" w:noVBand="1"/>
      </w:tblPr>
      <w:tblGrid>
        <w:gridCol w:w="5211"/>
        <w:gridCol w:w="4031"/>
      </w:tblGrid>
      <w:tr w:rsidR="00BD1808" w:rsidRPr="00E14AC3" w:rsidTr="00B71E8B">
        <w:tc>
          <w:tcPr>
            <w:tcW w:w="9242" w:type="dxa"/>
            <w:gridSpan w:val="2"/>
          </w:tcPr>
          <w:p w:rsidR="00BD1808" w:rsidRPr="00E14AC3" w:rsidRDefault="00BD1808" w:rsidP="00B71E8B">
            <w:pPr>
              <w:jc w:val="center"/>
              <w:rPr>
                <w:rFonts w:ascii="Arial" w:hAnsi="Arial" w:cs="Arial"/>
                <w:b/>
                <w:sz w:val="28"/>
                <w:szCs w:val="28"/>
              </w:rPr>
            </w:pPr>
            <w:r w:rsidRPr="00E14AC3">
              <w:rPr>
                <w:rFonts w:ascii="Arial" w:hAnsi="Arial" w:cs="Arial"/>
                <w:b/>
                <w:color w:val="31849B" w:themeColor="accent5" w:themeShade="BF"/>
                <w:sz w:val="24"/>
                <w:szCs w:val="24"/>
              </w:rPr>
              <w:br w:type="page"/>
            </w:r>
            <w:r>
              <w:rPr>
                <w:rFonts w:ascii="Arial" w:hAnsi="Arial" w:cs="Arial"/>
                <w:b/>
                <w:sz w:val="28"/>
                <w:szCs w:val="28"/>
              </w:rPr>
              <w:t>Scheme of Work</w:t>
            </w:r>
            <w:r w:rsidRPr="00E14AC3">
              <w:rPr>
                <w:rFonts w:ascii="Arial" w:hAnsi="Arial" w:cs="Arial"/>
                <w:b/>
                <w:sz w:val="28"/>
                <w:szCs w:val="28"/>
              </w:rPr>
              <w:t xml:space="preserve"> </w:t>
            </w:r>
          </w:p>
        </w:tc>
      </w:tr>
      <w:tr w:rsidR="00BD1808" w:rsidRPr="00E14AC3" w:rsidTr="00B71E8B">
        <w:tc>
          <w:tcPr>
            <w:tcW w:w="9242" w:type="dxa"/>
            <w:gridSpan w:val="2"/>
          </w:tcPr>
          <w:p w:rsidR="00BD1808" w:rsidRPr="00E14AC3" w:rsidRDefault="00BD1808" w:rsidP="00B71E8B">
            <w:pPr>
              <w:jc w:val="center"/>
              <w:rPr>
                <w:rFonts w:ascii="Arial" w:hAnsi="Arial" w:cs="Arial"/>
                <w:b/>
                <w:sz w:val="32"/>
                <w:szCs w:val="32"/>
              </w:rPr>
            </w:pPr>
            <w:r>
              <w:rPr>
                <w:rFonts w:ascii="Arial" w:hAnsi="Arial" w:cs="Arial"/>
                <w:b/>
                <w:sz w:val="32"/>
                <w:szCs w:val="32"/>
              </w:rPr>
              <w:t>Linguis</w:t>
            </w:r>
            <w:r>
              <w:rPr>
                <w:rFonts w:ascii="Arial" w:hAnsi="Arial" w:cs="Arial"/>
                <w:b/>
                <w:sz w:val="32"/>
                <w:szCs w:val="32"/>
              </w:rPr>
              <w:t>tics Years 7 - 11</w:t>
            </w:r>
          </w:p>
        </w:tc>
      </w:tr>
      <w:tr w:rsidR="00BD1808" w:rsidRPr="00E14AC3" w:rsidTr="00B71E8B">
        <w:tc>
          <w:tcPr>
            <w:tcW w:w="5211" w:type="dxa"/>
          </w:tcPr>
          <w:p w:rsidR="00BD1808" w:rsidRPr="00E14AC3" w:rsidRDefault="00BD1808" w:rsidP="00B71E8B">
            <w:pPr>
              <w:rPr>
                <w:rFonts w:ascii="Arial" w:hAnsi="Arial" w:cs="Arial"/>
                <w:sz w:val="28"/>
                <w:szCs w:val="28"/>
              </w:rPr>
            </w:pPr>
            <w:r w:rsidRPr="00E14AC3">
              <w:rPr>
                <w:rFonts w:ascii="Arial" w:hAnsi="Arial" w:cs="Arial"/>
                <w:sz w:val="28"/>
                <w:szCs w:val="28"/>
              </w:rPr>
              <w:t>Version Number</w:t>
            </w:r>
          </w:p>
        </w:tc>
        <w:tc>
          <w:tcPr>
            <w:tcW w:w="4031" w:type="dxa"/>
          </w:tcPr>
          <w:p w:rsidR="00BD1808" w:rsidRPr="00E14AC3" w:rsidRDefault="00BD1808" w:rsidP="00B71E8B">
            <w:pPr>
              <w:jc w:val="center"/>
              <w:rPr>
                <w:rFonts w:ascii="Arial" w:hAnsi="Arial" w:cs="Arial"/>
                <w:sz w:val="28"/>
                <w:szCs w:val="28"/>
              </w:rPr>
            </w:pPr>
            <w:r w:rsidRPr="00E14AC3">
              <w:rPr>
                <w:rFonts w:ascii="Arial" w:hAnsi="Arial" w:cs="Arial"/>
                <w:sz w:val="28"/>
                <w:szCs w:val="28"/>
              </w:rPr>
              <w:t>1.0</w:t>
            </w:r>
          </w:p>
        </w:tc>
      </w:tr>
      <w:tr w:rsidR="00BD1808" w:rsidRPr="00E14AC3" w:rsidTr="00B71E8B">
        <w:tc>
          <w:tcPr>
            <w:tcW w:w="5211" w:type="dxa"/>
          </w:tcPr>
          <w:p w:rsidR="00BD1808" w:rsidRPr="00E14AC3" w:rsidRDefault="00BD1808" w:rsidP="00B71E8B">
            <w:pPr>
              <w:rPr>
                <w:rFonts w:ascii="Arial" w:hAnsi="Arial" w:cs="Arial"/>
                <w:sz w:val="28"/>
                <w:szCs w:val="28"/>
              </w:rPr>
            </w:pPr>
            <w:r w:rsidRPr="00E14AC3">
              <w:rPr>
                <w:rFonts w:ascii="Arial" w:hAnsi="Arial" w:cs="Arial"/>
                <w:sz w:val="28"/>
                <w:szCs w:val="28"/>
              </w:rPr>
              <w:t>Implementation Date</w:t>
            </w:r>
          </w:p>
        </w:tc>
        <w:tc>
          <w:tcPr>
            <w:tcW w:w="4031" w:type="dxa"/>
          </w:tcPr>
          <w:p w:rsidR="00BD1808" w:rsidRPr="00E14AC3" w:rsidRDefault="00BD1808" w:rsidP="00B71E8B">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2017</w:t>
            </w:r>
          </w:p>
        </w:tc>
      </w:tr>
      <w:tr w:rsidR="00BD1808" w:rsidRPr="00E14AC3" w:rsidTr="00B71E8B">
        <w:tc>
          <w:tcPr>
            <w:tcW w:w="5211" w:type="dxa"/>
          </w:tcPr>
          <w:p w:rsidR="00BD1808" w:rsidRPr="00E14AC3" w:rsidRDefault="00BD1808" w:rsidP="00B71E8B">
            <w:pPr>
              <w:rPr>
                <w:rFonts w:ascii="Arial" w:hAnsi="Arial" w:cs="Arial"/>
                <w:sz w:val="28"/>
                <w:szCs w:val="28"/>
              </w:rPr>
            </w:pPr>
            <w:r w:rsidRPr="00E14AC3">
              <w:rPr>
                <w:rFonts w:ascii="Arial" w:hAnsi="Arial" w:cs="Arial"/>
                <w:sz w:val="28"/>
                <w:szCs w:val="28"/>
              </w:rPr>
              <w:t xml:space="preserve">Peregrinate </w:t>
            </w:r>
            <w:r>
              <w:rPr>
                <w:rFonts w:ascii="Arial" w:hAnsi="Arial" w:cs="Arial"/>
                <w:sz w:val="28"/>
                <w:szCs w:val="28"/>
              </w:rPr>
              <w:t>Scheme</w:t>
            </w:r>
            <w:r w:rsidRPr="00E14AC3">
              <w:rPr>
                <w:rFonts w:ascii="Arial" w:hAnsi="Arial" w:cs="Arial"/>
                <w:sz w:val="28"/>
                <w:szCs w:val="28"/>
              </w:rPr>
              <w:t xml:space="preserve"> Manager</w:t>
            </w:r>
          </w:p>
        </w:tc>
        <w:tc>
          <w:tcPr>
            <w:tcW w:w="4031" w:type="dxa"/>
          </w:tcPr>
          <w:p w:rsidR="00BD1808" w:rsidRPr="00E14AC3" w:rsidRDefault="00BD1808" w:rsidP="00B71E8B">
            <w:pPr>
              <w:jc w:val="center"/>
              <w:rPr>
                <w:rFonts w:ascii="Arial" w:hAnsi="Arial" w:cs="Arial"/>
                <w:sz w:val="28"/>
                <w:szCs w:val="28"/>
              </w:rPr>
            </w:pPr>
            <w:r w:rsidRPr="00E14AC3">
              <w:rPr>
                <w:rFonts w:ascii="Arial" w:hAnsi="Arial" w:cs="Arial"/>
                <w:sz w:val="28"/>
                <w:szCs w:val="28"/>
              </w:rPr>
              <w:t>Angela Mollan, Chris Mollan</w:t>
            </w:r>
          </w:p>
        </w:tc>
      </w:tr>
      <w:tr w:rsidR="00BD1808" w:rsidRPr="00E14AC3" w:rsidTr="00B71E8B">
        <w:tc>
          <w:tcPr>
            <w:tcW w:w="5211" w:type="dxa"/>
          </w:tcPr>
          <w:p w:rsidR="00BD1808" w:rsidRPr="00E14AC3" w:rsidRDefault="00BD1808" w:rsidP="00B71E8B">
            <w:pPr>
              <w:rPr>
                <w:rFonts w:ascii="Arial" w:hAnsi="Arial" w:cs="Arial"/>
                <w:sz w:val="28"/>
                <w:szCs w:val="28"/>
              </w:rPr>
            </w:pPr>
            <w:r w:rsidRPr="00E14AC3">
              <w:rPr>
                <w:rFonts w:ascii="Arial" w:hAnsi="Arial" w:cs="Arial"/>
                <w:sz w:val="28"/>
                <w:szCs w:val="28"/>
              </w:rPr>
              <w:t>Approved by Senior Management</w:t>
            </w:r>
          </w:p>
        </w:tc>
        <w:tc>
          <w:tcPr>
            <w:tcW w:w="4031" w:type="dxa"/>
          </w:tcPr>
          <w:p w:rsidR="00BD1808" w:rsidRPr="00E14AC3" w:rsidRDefault="00BD1808" w:rsidP="00B71E8B">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JUNE</w:t>
            </w:r>
            <w:r w:rsidRPr="00E14AC3">
              <w:rPr>
                <w:rFonts w:ascii="Arial" w:hAnsi="Arial" w:cs="Arial"/>
                <w:sz w:val="28"/>
                <w:szCs w:val="28"/>
              </w:rPr>
              <w:t xml:space="preserve"> 2017</w:t>
            </w:r>
          </w:p>
        </w:tc>
      </w:tr>
      <w:tr w:rsidR="00BD1808" w:rsidRPr="00E14AC3" w:rsidTr="00B71E8B">
        <w:tc>
          <w:tcPr>
            <w:tcW w:w="5211" w:type="dxa"/>
          </w:tcPr>
          <w:p w:rsidR="00BD1808" w:rsidRPr="00E14AC3" w:rsidRDefault="00BD1808" w:rsidP="00B71E8B">
            <w:pPr>
              <w:rPr>
                <w:rFonts w:ascii="Arial" w:hAnsi="Arial" w:cs="Arial"/>
                <w:sz w:val="28"/>
                <w:szCs w:val="28"/>
              </w:rPr>
            </w:pPr>
            <w:r w:rsidRPr="00E14AC3">
              <w:rPr>
                <w:rFonts w:ascii="Arial" w:hAnsi="Arial" w:cs="Arial"/>
                <w:sz w:val="28"/>
                <w:szCs w:val="28"/>
              </w:rPr>
              <w:t>Approving Signature</w:t>
            </w:r>
          </w:p>
        </w:tc>
        <w:tc>
          <w:tcPr>
            <w:tcW w:w="4031" w:type="dxa"/>
          </w:tcPr>
          <w:p w:rsidR="00BD1808" w:rsidRPr="00E14AC3" w:rsidRDefault="00BD1808" w:rsidP="00B71E8B">
            <w:pPr>
              <w:jc w:val="center"/>
              <w:rPr>
                <w:rFonts w:ascii="Arial" w:hAnsi="Arial" w:cs="Arial"/>
                <w:sz w:val="28"/>
                <w:szCs w:val="28"/>
              </w:rPr>
            </w:pPr>
            <w:r w:rsidRPr="00E14AC3">
              <w:rPr>
                <w:rFonts w:ascii="Arial" w:hAnsi="Arial" w:cs="Arial"/>
                <w:sz w:val="28"/>
                <w:szCs w:val="28"/>
              </w:rPr>
              <w:t>Angela Mollan</w:t>
            </w:r>
          </w:p>
        </w:tc>
      </w:tr>
      <w:tr w:rsidR="00BD1808" w:rsidRPr="00E14AC3" w:rsidTr="00B71E8B">
        <w:tc>
          <w:tcPr>
            <w:tcW w:w="5211" w:type="dxa"/>
          </w:tcPr>
          <w:p w:rsidR="00BD1808" w:rsidRPr="00E14AC3" w:rsidRDefault="00BD1808" w:rsidP="00B71E8B">
            <w:pPr>
              <w:rPr>
                <w:rFonts w:ascii="Arial" w:hAnsi="Arial" w:cs="Arial"/>
                <w:sz w:val="28"/>
                <w:szCs w:val="28"/>
              </w:rPr>
            </w:pPr>
            <w:r w:rsidRPr="00E14AC3">
              <w:rPr>
                <w:rFonts w:ascii="Arial" w:hAnsi="Arial" w:cs="Arial"/>
                <w:sz w:val="28"/>
                <w:szCs w:val="28"/>
              </w:rPr>
              <w:t>Review Date</w:t>
            </w:r>
          </w:p>
        </w:tc>
        <w:tc>
          <w:tcPr>
            <w:tcW w:w="4031" w:type="dxa"/>
          </w:tcPr>
          <w:p w:rsidR="00BD1808" w:rsidRPr="00E14AC3" w:rsidRDefault="00BD1808" w:rsidP="00B71E8B">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2019</w:t>
            </w:r>
          </w:p>
        </w:tc>
      </w:tr>
    </w:tbl>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BD1808" w:rsidRDefault="00BD1808" w:rsidP="00EF4ED4">
      <w:pPr>
        <w:spacing w:after="150" w:line="240" w:lineRule="auto"/>
        <w:rPr>
          <w:rFonts w:ascii="Arial" w:eastAsia="Times New Roman" w:hAnsi="Arial" w:cs="Arial"/>
          <w:color w:val="555555"/>
          <w:sz w:val="24"/>
          <w:szCs w:val="24"/>
          <w:lang w:eastAsia="en-GB"/>
        </w:rPr>
      </w:pP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lastRenderedPageBreak/>
        <w:t xml:space="preserve">The English </w:t>
      </w:r>
      <w:r w:rsidR="007A1E8C">
        <w:rPr>
          <w:rFonts w:ascii="Arial" w:eastAsia="Times New Roman" w:hAnsi="Arial" w:cs="Arial"/>
          <w:color w:val="555555"/>
          <w:sz w:val="24"/>
          <w:szCs w:val="24"/>
          <w:lang w:eastAsia="en-GB"/>
        </w:rPr>
        <w:t>curriculum</w:t>
      </w:r>
      <w:r w:rsidRPr="00EF4ED4">
        <w:rPr>
          <w:rFonts w:ascii="Arial" w:eastAsia="Times New Roman" w:hAnsi="Arial" w:cs="Arial"/>
          <w:color w:val="555555"/>
          <w:sz w:val="24"/>
          <w:szCs w:val="24"/>
          <w:lang w:eastAsia="en-GB"/>
        </w:rPr>
        <w:t xml:space="preserve"> encompasses three main areas of study: English Language, English Literature and Media Studies. At Key Stage 3, all three areas of study are integrated so that they are addressed each year.</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The three assessment components in English are:</w:t>
      </w:r>
    </w:p>
    <w:p w:rsidR="00EF4ED4" w:rsidRPr="00EF4ED4" w:rsidRDefault="00EF4ED4" w:rsidP="00EF4ED4">
      <w:pPr>
        <w:numPr>
          <w:ilvl w:val="0"/>
          <w:numId w:val="1"/>
        </w:numPr>
        <w:spacing w:before="100" w:beforeAutospacing="1" w:after="100" w:afterAutospacing="1" w:line="240" w:lineRule="auto"/>
        <w:ind w:left="495"/>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Speaking &amp; Listening</w:t>
      </w:r>
    </w:p>
    <w:p w:rsidR="00EF4ED4" w:rsidRPr="00EF4ED4" w:rsidRDefault="00EF4ED4" w:rsidP="00EF4ED4">
      <w:pPr>
        <w:numPr>
          <w:ilvl w:val="0"/>
          <w:numId w:val="1"/>
        </w:numPr>
        <w:spacing w:before="100" w:beforeAutospacing="1" w:after="100" w:afterAutospacing="1" w:line="240" w:lineRule="auto"/>
        <w:ind w:left="495"/>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Reading</w:t>
      </w:r>
    </w:p>
    <w:p w:rsidR="00EF4ED4" w:rsidRPr="00EF4ED4" w:rsidRDefault="00EF4ED4" w:rsidP="00EF4ED4">
      <w:pPr>
        <w:numPr>
          <w:ilvl w:val="0"/>
          <w:numId w:val="1"/>
        </w:numPr>
        <w:spacing w:before="100" w:beforeAutospacing="1" w:after="100" w:afterAutospacing="1" w:line="240" w:lineRule="auto"/>
        <w:ind w:left="495"/>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Writing</w:t>
      </w:r>
    </w:p>
    <w:p w:rsidR="00EF4ED4" w:rsidRPr="00EF4ED4" w:rsidRDefault="007A1E8C" w:rsidP="00EF4ED4">
      <w:pPr>
        <w:spacing w:after="150" w:line="240" w:lineRule="auto"/>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Peregrinate Ltd.</w:t>
      </w:r>
      <w:r w:rsidR="00EF4ED4" w:rsidRPr="00EF4ED4">
        <w:rPr>
          <w:rFonts w:ascii="Arial" w:eastAsia="Times New Roman" w:hAnsi="Arial" w:cs="Arial"/>
          <w:color w:val="555555"/>
          <w:sz w:val="24"/>
          <w:szCs w:val="24"/>
          <w:lang w:eastAsia="en-GB"/>
        </w:rPr>
        <w:t xml:space="preserve"> schemes of work are designed to give pupils the opportunity to develop vital skills needed to succeed in these three assessment areas, and the wider world outside of the classroom. Our assessments and schemes of work are informed by National Curriculum guidelines and include implementation of the National Literacy Strategy.</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English, as a core subject, is recognised as a fundamentally important area of study. We </w:t>
      </w:r>
      <w:r w:rsidR="007A1E8C">
        <w:rPr>
          <w:rFonts w:ascii="Arial" w:eastAsia="Times New Roman" w:hAnsi="Arial" w:cs="Arial"/>
          <w:color w:val="555555"/>
          <w:sz w:val="24"/>
          <w:szCs w:val="24"/>
          <w:lang w:eastAsia="en-GB"/>
        </w:rPr>
        <w:t>will</w:t>
      </w:r>
      <w:r w:rsidRPr="00EF4ED4">
        <w:rPr>
          <w:rFonts w:ascii="Arial" w:eastAsia="Times New Roman" w:hAnsi="Arial" w:cs="Arial"/>
          <w:color w:val="555555"/>
          <w:sz w:val="24"/>
          <w:szCs w:val="24"/>
          <w:lang w:eastAsia="en-GB"/>
        </w:rPr>
        <w:t xml:space="preserve"> encourage our students to recognise the crucial impact of communication, written or spoken, for themselves and their future, through focused, creative and inspiring teaching and learning.</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Pupils </w:t>
      </w:r>
      <w:r w:rsidR="007A1E8C">
        <w:rPr>
          <w:rFonts w:ascii="Arial" w:eastAsia="Times New Roman" w:hAnsi="Arial" w:cs="Arial"/>
          <w:color w:val="555555"/>
          <w:sz w:val="24"/>
          <w:szCs w:val="24"/>
          <w:lang w:eastAsia="en-GB"/>
        </w:rPr>
        <w:t>will be</w:t>
      </w:r>
      <w:r w:rsidRPr="00EF4ED4">
        <w:rPr>
          <w:rFonts w:ascii="Arial" w:eastAsia="Times New Roman" w:hAnsi="Arial" w:cs="Arial"/>
          <w:color w:val="555555"/>
          <w:sz w:val="24"/>
          <w:szCs w:val="24"/>
          <w:lang w:eastAsia="en-GB"/>
        </w:rPr>
        <w:t xml:space="preserve"> encouraged to consider the effects of language and an appreciation of alternative perspectives through a vast range of texts. Most crucially, we aim to inspire pupils to express themselves creatively, appropriately and effectively by using the rich and diverse English language.</w:t>
      </w:r>
    </w:p>
    <w:p w:rsidR="00EF4ED4" w:rsidRPr="00EF4ED4" w:rsidRDefault="00EF4ED4" w:rsidP="00EF4ED4">
      <w:pPr>
        <w:spacing w:before="300" w:after="150" w:line="240" w:lineRule="auto"/>
        <w:outlineLvl w:val="2"/>
        <w:rPr>
          <w:rFonts w:ascii="Arial" w:eastAsia="Times New Roman" w:hAnsi="Arial" w:cs="Arial"/>
          <w:b/>
          <w:color w:val="555555"/>
          <w:sz w:val="24"/>
          <w:szCs w:val="24"/>
          <w:lang w:eastAsia="en-GB"/>
        </w:rPr>
      </w:pPr>
      <w:r w:rsidRPr="00EF4ED4">
        <w:rPr>
          <w:rFonts w:ascii="Arial" w:eastAsia="Times New Roman" w:hAnsi="Arial" w:cs="Arial"/>
          <w:b/>
          <w:color w:val="555555"/>
          <w:sz w:val="24"/>
          <w:szCs w:val="24"/>
          <w:lang w:eastAsia="en-GB"/>
        </w:rPr>
        <w:t>Key Stage 4 / GCSE</w:t>
      </w:r>
      <w:r w:rsidR="007A1E8C" w:rsidRPr="007A1E8C">
        <w:rPr>
          <w:rFonts w:ascii="Arial" w:eastAsia="Times New Roman" w:hAnsi="Arial" w:cs="Arial"/>
          <w:b/>
          <w:color w:val="555555"/>
          <w:sz w:val="24"/>
          <w:szCs w:val="24"/>
          <w:lang w:eastAsia="en-GB"/>
        </w:rPr>
        <w:t xml:space="preserve"> / Functional Skills</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At KS4, </w:t>
      </w:r>
      <w:r w:rsidR="007A1E8C">
        <w:rPr>
          <w:rFonts w:ascii="Arial" w:eastAsia="Times New Roman" w:hAnsi="Arial" w:cs="Arial"/>
          <w:color w:val="555555"/>
          <w:sz w:val="24"/>
          <w:szCs w:val="24"/>
          <w:lang w:eastAsia="en-GB"/>
        </w:rPr>
        <w:t xml:space="preserve">Peregrinate </w:t>
      </w:r>
      <w:r w:rsidRPr="00EF4ED4">
        <w:rPr>
          <w:rFonts w:ascii="Arial" w:eastAsia="Times New Roman" w:hAnsi="Arial" w:cs="Arial"/>
          <w:color w:val="555555"/>
          <w:sz w:val="24"/>
          <w:szCs w:val="24"/>
          <w:lang w:eastAsia="en-GB"/>
        </w:rPr>
        <w:t xml:space="preserve">follows </w:t>
      </w:r>
      <w:r w:rsidR="007A1E8C">
        <w:rPr>
          <w:rFonts w:ascii="Arial" w:eastAsia="Times New Roman" w:hAnsi="Arial" w:cs="Arial"/>
          <w:color w:val="555555"/>
          <w:sz w:val="24"/>
          <w:szCs w:val="24"/>
          <w:lang w:eastAsia="en-GB"/>
        </w:rPr>
        <w:t>Pearson Edexcel BTEC Functional Skills up to level 2, and we plan to gain accreditation for GCSE’</w:t>
      </w:r>
      <w:r w:rsidR="00BD2DDF">
        <w:rPr>
          <w:rFonts w:ascii="Arial" w:eastAsia="Times New Roman" w:hAnsi="Arial" w:cs="Arial"/>
          <w:color w:val="555555"/>
          <w:sz w:val="24"/>
          <w:szCs w:val="24"/>
          <w:lang w:eastAsia="en-GB"/>
        </w:rPr>
        <w:t>s which will also follow the same</w:t>
      </w:r>
      <w:r w:rsidRPr="00EF4ED4">
        <w:rPr>
          <w:rFonts w:ascii="Arial" w:eastAsia="Times New Roman" w:hAnsi="Arial" w:cs="Arial"/>
          <w:color w:val="555555"/>
          <w:sz w:val="24"/>
          <w:szCs w:val="24"/>
          <w:lang w:eastAsia="en-GB"/>
        </w:rPr>
        <w:t xml:space="preserve"> exam board specifications.</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KS4 English starts in year 9 and continues through to year 11 and the final </w:t>
      </w:r>
      <w:r w:rsidR="007A1E8C">
        <w:rPr>
          <w:rFonts w:ascii="Arial" w:eastAsia="Times New Roman" w:hAnsi="Arial" w:cs="Arial"/>
          <w:color w:val="555555"/>
          <w:sz w:val="24"/>
          <w:szCs w:val="24"/>
          <w:lang w:eastAsia="en-GB"/>
        </w:rPr>
        <w:t xml:space="preserve">assessment or </w:t>
      </w:r>
      <w:r w:rsidRPr="00EF4ED4">
        <w:rPr>
          <w:rFonts w:ascii="Arial" w:eastAsia="Times New Roman" w:hAnsi="Arial" w:cs="Arial"/>
          <w:color w:val="555555"/>
          <w:sz w:val="24"/>
          <w:szCs w:val="24"/>
          <w:lang w:eastAsia="en-GB"/>
        </w:rPr>
        <w:t>GCSE exams.</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Our KS4 curriculum </w:t>
      </w:r>
      <w:r w:rsidR="007A1E8C">
        <w:rPr>
          <w:rFonts w:ascii="Arial" w:eastAsia="Times New Roman" w:hAnsi="Arial" w:cs="Arial"/>
          <w:color w:val="555555"/>
          <w:sz w:val="24"/>
          <w:szCs w:val="24"/>
          <w:lang w:eastAsia="en-GB"/>
        </w:rPr>
        <w:t>will cover</w:t>
      </w:r>
      <w:r w:rsidRPr="00EF4ED4">
        <w:rPr>
          <w:rFonts w:ascii="Arial" w:eastAsia="Times New Roman" w:hAnsi="Arial" w:cs="Arial"/>
          <w:color w:val="555555"/>
          <w:sz w:val="24"/>
          <w:szCs w:val="24"/>
          <w:lang w:eastAsia="en-GB"/>
        </w:rPr>
        <w:t xml:space="preserve"> a range of texts from web pages and magazines to poetry and of course, whole novels. The course will introduce pupils to works of literature from different periods. Through the study of these texts, pupils will develop their analytical skills and understanding of commun</w:t>
      </w:r>
      <w:r w:rsidR="007A1E8C">
        <w:rPr>
          <w:rFonts w:ascii="Arial" w:eastAsia="Times New Roman" w:hAnsi="Arial" w:cs="Arial"/>
          <w:color w:val="555555"/>
          <w:sz w:val="24"/>
          <w:szCs w:val="24"/>
          <w:lang w:eastAsia="en-GB"/>
        </w:rPr>
        <w:t>ication, context and creativity, thus</w:t>
      </w:r>
      <w:r w:rsidRPr="00EF4ED4">
        <w:rPr>
          <w:rFonts w:ascii="Arial" w:eastAsia="Times New Roman" w:hAnsi="Arial" w:cs="Arial"/>
          <w:color w:val="555555"/>
          <w:sz w:val="24"/>
          <w:szCs w:val="24"/>
          <w:lang w:eastAsia="en-GB"/>
        </w:rPr>
        <w:t xml:space="preserve"> giving pupils the skills and experiences needed to thrive in the wider world of education and work.</w:t>
      </w:r>
    </w:p>
    <w:p w:rsidR="00EF4ED4" w:rsidRPr="00EF4ED4" w:rsidRDefault="00EF4ED4" w:rsidP="00EF4ED4">
      <w:pPr>
        <w:spacing w:before="300" w:after="150" w:line="240" w:lineRule="auto"/>
        <w:outlineLvl w:val="2"/>
        <w:rPr>
          <w:rFonts w:ascii="Arial" w:eastAsia="Times New Roman" w:hAnsi="Arial" w:cs="Arial"/>
          <w:b/>
          <w:color w:val="555555"/>
          <w:sz w:val="24"/>
          <w:szCs w:val="24"/>
          <w:lang w:eastAsia="en-GB"/>
        </w:rPr>
      </w:pPr>
      <w:r w:rsidRPr="00EF4ED4">
        <w:rPr>
          <w:rFonts w:ascii="Arial" w:eastAsia="Times New Roman" w:hAnsi="Arial" w:cs="Arial"/>
          <w:b/>
          <w:color w:val="555555"/>
          <w:sz w:val="24"/>
          <w:szCs w:val="24"/>
          <w:lang w:eastAsia="en-GB"/>
        </w:rPr>
        <w:t>Media Studies</w:t>
      </w:r>
    </w:p>
    <w:p w:rsidR="00EF4ED4" w:rsidRP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More and more, the media act as an influencing force, exerting control and power over our daily lives. By studying how and why the various multi-mediums do this, pupils </w:t>
      </w:r>
      <w:r w:rsidR="007A1E8C">
        <w:rPr>
          <w:rFonts w:ascii="Arial" w:eastAsia="Times New Roman" w:hAnsi="Arial" w:cs="Arial"/>
          <w:color w:val="555555"/>
          <w:sz w:val="24"/>
          <w:szCs w:val="24"/>
          <w:lang w:eastAsia="en-GB"/>
        </w:rPr>
        <w:t xml:space="preserve">will </w:t>
      </w:r>
      <w:r w:rsidRPr="00EF4ED4">
        <w:rPr>
          <w:rFonts w:ascii="Arial" w:eastAsia="Times New Roman" w:hAnsi="Arial" w:cs="Arial"/>
          <w:color w:val="555555"/>
          <w:sz w:val="24"/>
          <w:szCs w:val="24"/>
          <w:lang w:eastAsia="en-GB"/>
        </w:rPr>
        <w:t>gain a critical awareness of the factors determining modern social behaviours.</w:t>
      </w:r>
    </w:p>
    <w:p w:rsidR="00EF4ED4" w:rsidRDefault="00EF4ED4" w:rsidP="00EF4ED4">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xml:space="preserve">The Media is ever changing and growing, so it makes sense to understand the possibilities it creates for our future. Media students </w:t>
      </w:r>
      <w:r w:rsidR="007A1E8C">
        <w:rPr>
          <w:rFonts w:ascii="Arial" w:eastAsia="Times New Roman" w:hAnsi="Arial" w:cs="Arial"/>
          <w:color w:val="555555"/>
          <w:sz w:val="24"/>
          <w:szCs w:val="24"/>
          <w:lang w:eastAsia="en-GB"/>
        </w:rPr>
        <w:t xml:space="preserve">can </w:t>
      </w:r>
      <w:r w:rsidRPr="00EF4ED4">
        <w:rPr>
          <w:rFonts w:ascii="Arial" w:eastAsia="Times New Roman" w:hAnsi="Arial" w:cs="Arial"/>
          <w:color w:val="555555"/>
          <w:sz w:val="24"/>
          <w:szCs w:val="24"/>
          <w:lang w:eastAsia="en-GB"/>
        </w:rPr>
        <w:t xml:space="preserve">enjoy the practical opportunities we </w:t>
      </w:r>
      <w:r w:rsidR="007A1E8C">
        <w:rPr>
          <w:rFonts w:ascii="Arial" w:eastAsia="Times New Roman" w:hAnsi="Arial" w:cs="Arial"/>
          <w:color w:val="555555"/>
          <w:sz w:val="24"/>
          <w:szCs w:val="24"/>
          <w:lang w:eastAsia="en-GB"/>
        </w:rPr>
        <w:t xml:space="preserve">plan to </w:t>
      </w:r>
      <w:r w:rsidRPr="00EF4ED4">
        <w:rPr>
          <w:rFonts w:ascii="Arial" w:eastAsia="Times New Roman" w:hAnsi="Arial" w:cs="Arial"/>
          <w:color w:val="555555"/>
          <w:sz w:val="24"/>
          <w:szCs w:val="24"/>
          <w:lang w:eastAsia="en-GB"/>
        </w:rPr>
        <w:t>offer, to create their own texts alongside the development of theoretical and analytical understanding that links well with other Arts subjects at a higher level.</w:t>
      </w:r>
    </w:p>
    <w:p w:rsidR="00BD2DDF" w:rsidRPr="007A1E8C" w:rsidRDefault="00BD2DDF" w:rsidP="00BD2DDF">
      <w:pPr>
        <w:pStyle w:val="Heading2"/>
        <w:rPr>
          <w:rFonts w:ascii="Arial" w:hAnsi="Arial" w:cs="Arial"/>
          <w:color w:val="555555"/>
          <w:sz w:val="24"/>
          <w:szCs w:val="24"/>
        </w:rPr>
      </w:pPr>
      <w:r w:rsidRPr="007A1E8C">
        <w:rPr>
          <w:rFonts w:ascii="Arial" w:hAnsi="Arial" w:cs="Arial"/>
          <w:color w:val="555555"/>
          <w:sz w:val="24"/>
          <w:szCs w:val="24"/>
        </w:rPr>
        <w:t>Year 7 and 8</w:t>
      </w:r>
    </w:p>
    <w:p w:rsidR="00BD2DDF" w:rsidRPr="007A1E8C" w:rsidRDefault="00BD2DDF" w:rsidP="00BD2DDF">
      <w:pPr>
        <w:pStyle w:val="Heading3"/>
        <w:rPr>
          <w:rFonts w:ascii="Arial" w:hAnsi="Arial" w:cs="Arial"/>
          <w:color w:val="555555"/>
          <w:sz w:val="24"/>
          <w:szCs w:val="24"/>
        </w:rPr>
      </w:pPr>
      <w:r w:rsidRPr="007A1E8C">
        <w:rPr>
          <w:rFonts w:ascii="Arial" w:hAnsi="Arial" w:cs="Arial"/>
          <w:color w:val="555555"/>
          <w:sz w:val="24"/>
          <w:szCs w:val="24"/>
        </w:rPr>
        <w:t>Course outline</w:t>
      </w:r>
    </w:p>
    <w:p w:rsidR="00BD2DDF" w:rsidRPr="007A1E8C" w:rsidRDefault="00BD2DDF" w:rsidP="00BD2DDF">
      <w:pPr>
        <w:pStyle w:val="NormalWeb"/>
        <w:rPr>
          <w:rFonts w:ascii="Arial" w:hAnsi="Arial" w:cs="Arial"/>
          <w:color w:val="555555"/>
        </w:rPr>
      </w:pPr>
      <w:r>
        <w:rPr>
          <w:rFonts w:ascii="Arial" w:hAnsi="Arial" w:cs="Arial"/>
          <w:color w:val="555555"/>
        </w:rPr>
        <w:t>The curriculum in year 7</w:t>
      </w:r>
      <w:r w:rsidRPr="007A1E8C">
        <w:rPr>
          <w:rFonts w:ascii="Arial" w:hAnsi="Arial" w:cs="Arial"/>
          <w:color w:val="555555"/>
        </w:rPr>
        <w:t xml:space="preserve"> and </w:t>
      </w:r>
      <w:r>
        <w:rPr>
          <w:rFonts w:ascii="Arial" w:hAnsi="Arial" w:cs="Arial"/>
          <w:color w:val="555555"/>
        </w:rPr>
        <w:t>8</w:t>
      </w:r>
      <w:r w:rsidRPr="007A1E8C">
        <w:rPr>
          <w:rFonts w:ascii="Arial" w:hAnsi="Arial" w:cs="Arial"/>
          <w:color w:val="555555"/>
        </w:rPr>
        <w:t xml:space="preserve"> </w:t>
      </w:r>
      <w:r>
        <w:rPr>
          <w:rFonts w:ascii="Arial" w:hAnsi="Arial" w:cs="Arial"/>
          <w:color w:val="555555"/>
        </w:rPr>
        <w:t xml:space="preserve">will </w:t>
      </w:r>
      <w:r w:rsidRPr="007A1E8C">
        <w:rPr>
          <w:rFonts w:ascii="Arial" w:hAnsi="Arial" w:cs="Arial"/>
          <w:color w:val="555555"/>
        </w:rPr>
        <w:t>follow the National Literacy Framework and a programme of study designed to bridge the curriculum between Key Stage Three and GCSE</w:t>
      </w:r>
      <w:r>
        <w:rPr>
          <w:rFonts w:ascii="Arial" w:hAnsi="Arial" w:cs="Arial"/>
          <w:color w:val="555555"/>
        </w:rPr>
        <w:t>/Functional Skills.</w:t>
      </w:r>
    </w:p>
    <w:p w:rsidR="00EF4ED4" w:rsidRPr="007A1E8C" w:rsidRDefault="00EF4ED4" w:rsidP="00EF4ED4">
      <w:pPr>
        <w:pStyle w:val="Heading2"/>
        <w:rPr>
          <w:rFonts w:ascii="Arial" w:hAnsi="Arial" w:cs="Arial"/>
          <w:color w:val="555555"/>
          <w:sz w:val="24"/>
          <w:szCs w:val="24"/>
        </w:rPr>
      </w:pPr>
      <w:r w:rsidRPr="007A1E8C">
        <w:rPr>
          <w:rFonts w:ascii="Arial" w:hAnsi="Arial" w:cs="Arial"/>
          <w:color w:val="555555"/>
          <w:sz w:val="24"/>
          <w:szCs w:val="24"/>
        </w:rPr>
        <w:t>Year 7</w:t>
      </w:r>
    </w:p>
    <w:p w:rsidR="00EF4ED4" w:rsidRPr="007A1E8C" w:rsidRDefault="00EF4ED4" w:rsidP="00EF4ED4">
      <w:pPr>
        <w:pStyle w:val="Heading3"/>
        <w:rPr>
          <w:rFonts w:ascii="Arial" w:hAnsi="Arial" w:cs="Arial"/>
          <w:color w:val="555555"/>
          <w:sz w:val="24"/>
          <w:szCs w:val="24"/>
        </w:rPr>
      </w:pPr>
      <w:r w:rsidRPr="007A1E8C">
        <w:rPr>
          <w:rFonts w:ascii="Arial" w:hAnsi="Arial" w:cs="Arial"/>
          <w:color w:val="555555"/>
          <w:sz w:val="24"/>
          <w:szCs w:val="24"/>
        </w:rPr>
        <w:t>The Bridging Unit - Bridging the gap…</w:t>
      </w:r>
    </w:p>
    <w:p w:rsidR="00EF4ED4" w:rsidRPr="007A1E8C" w:rsidRDefault="00EF4ED4" w:rsidP="00EF4ED4">
      <w:pPr>
        <w:pStyle w:val="NormalWeb"/>
        <w:rPr>
          <w:rFonts w:ascii="Arial" w:hAnsi="Arial" w:cs="Arial"/>
          <w:color w:val="555555"/>
        </w:rPr>
      </w:pPr>
      <w:r w:rsidRPr="007A1E8C">
        <w:rPr>
          <w:rFonts w:ascii="Arial" w:hAnsi="Arial" w:cs="Arial"/>
          <w:color w:val="555555"/>
        </w:rPr>
        <w:t xml:space="preserve">We want pupils to make the best possible start to their work at secondary school by building on the excellent standards they've achieved already at primary school. The first two units of work pupils </w:t>
      </w:r>
      <w:r w:rsidR="007A1E8C">
        <w:rPr>
          <w:rFonts w:ascii="Arial" w:hAnsi="Arial" w:cs="Arial"/>
          <w:color w:val="555555"/>
        </w:rPr>
        <w:t>under</w:t>
      </w:r>
      <w:r w:rsidRPr="007A1E8C">
        <w:rPr>
          <w:rFonts w:ascii="Arial" w:hAnsi="Arial" w:cs="Arial"/>
          <w:color w:val="555555"/>
        </w:rPr>
        <w:t>take do exactly that.</w:t>
      </w:r>
    </w:p>
    <w:p w:rsidR="00EF4ED4" w:rsidRPr="007A1E8C" w:rsidRDefault="00EF4ED4" w:rsidP="00EF4ED4">
      <w:pPr>
        <w:pStyle w:val="NormalWeb"/>
        <w:rPr>
          <w:rFonts w:ascii="Arial" w:hAnsi="Arial" w:cs="Arial"/>
          <w:color w:val="555555"/>
        </w:rPr>
      </w:pPr>
      <w:r w:rsidRPr="007A1E8C">
        <w:rPr>
          <w:rFonts w:ascii="Arial" w:hAnsi="Arial" w:cs="Arial"/>
          <w:color w:val="555555"/>
        </w:rPr>
        <w:t>Pupils</w:t>
      </w:r>
      <w:r w:rsidR="007A1E8C">
        <w:rPr>
          <w:rFonts w:ascii="Arial" w:hAnsi="Arial" w:cs="Arial"/>
          <w:color w:val="555555"/>
        </w:rPr>
        <w:t xml:space="preserve"> will</w:t>
      </w:r>
      <w:r w:rsidRPr="007A1E8C">
        <w:rPr>
          <w:rFonts w:ascii="Arial" w:hAnsi="Arial" w:cs="Arial"/>
          <w:color w:val="555555"/>
        </w:rPr>
        <w:t xml:space="preserve"> work on developing reading and writing skills in this first term focusing on complementing and extending achievements made at the primary school. Reading and writing </w:t>
      </w:r>
      <w:r w:rsidR="007A1E8C">
        <w:rPr>
          <w:rFonts w:ascii="Arial" w:hAnsi="Arial" w:cs="Arial"/>
          <w:color w:val="555555"/>
        </w:rPr>
        <w:t>will be</w:t>
      </w:r>
      <w:r w:rsidRPr="007A1E8C">
        <w:rPr>
          <w:rFonts w:ascii="Arial" w:hAnsi="Arial" w:cs="Arial"/>
          <w:color w:val="555555"/>
        </w:rPr>
        <w:t xml:space="preserve"> formally assessed to enable pupils to see exactly what their targets at Key Stage Three are.</w:t>
      </w:r>
    </w:p>
    <w:p w:rsidR="00EF4ED4" w:rsidRPr="007A1E8C" w:rsidRDefault="00EF4ED4" w:rsidP="00EF4ED4">
      <w:pPr>
        <w:pStyle w:val="NormalWeb"/>
        <w:rPr>
          <w:rFonts w:ascii="Arial" w:hAnsi="Arial" w:cs="Arial"/>
          <w:color w:val="555555"/>
        </w:rPr>
      </w:pPr>
      <w:r w:rsidRPr="007A1E8C">
        <w:rPr>
          <w:rFonts w:ascii="Arial" w:hAnsi="Arial" w:cs="Arial"/>
          <w:color w:val="555555"/>
        </w:rPr>
        <w:t xml:space="preserve">For pupils entering </w:t>
      </w:r>
      <w:r w:rsidR="007A1E8C">
        <w:rPr>
          <w:rFonts w:ascii="Arial" w:hAnsi="Arial" w:cs="Arial"/>
          <w:color w:val="555555"/>
        </w:rPr>
        <w:t>Peregrinate</w:t>
      </w:r>
      <w:r w:rsidRPr="007A1E8C">
        <w:rPr>
          <w:rFonts w:ascii="Arial" w:hAnsi="Arial" w:cs="Arial"/>
          <w:color w:val="555555"/>
        </w:rPr>
        <w:t> from September 20</w:t>
      </w:r>
      <w:r w:rsidR="007A1E8C">
        <w:rPr>
          <w:rFonts w:ascii="Arial" w:hAnsi="Arial" w:cs="Arial"/>
          <w:color w:val="555555"/>
        </w:rPr>
        <w:t>1</w:t>
      </w:r>
      <w:r w:rsidRPr="007A1E8C">
        <w:rPr>
          <w:rFonts w:ascii="Arial" w:hAnsi="Arial" w:cs="Arial"/>
          <w:color w:val="555555"/>
        </w:rPr>
        <w:t xml:space="preserve">7 this </w:t>
      </w:r>
      <w:r w:rsidR="007A1E8C">
        <w:rPr>
          <w:rFonts w:ascii="Arial" w:hAnsi="Arial" w:cs="Arial"/>
          <w:color w:val="555555"/>
        </w:rPr>
        <w:t>will</w:t>
      </w:r>
      <w:r w:rsidRPr="007A1E8C">
        <w:rPr>
          <w:rFonts w:ascii="Arial" w:hAnsi="Arial" w:cs="Arial"/>
          <w:color w:val="555555"/>
        </w:rPr>
        <w:t xml:space="preserve"> involve reading and studying a range of challenging autobiographical texts to demonstrate their understanding and interpretation of language. They </w:t>
      </w:r>
      <w:r w:rsidR="00177E04">
        <w:rPr>
          <w:rFonts w:ascii="Arial" w:hAnsi="Arial" w:cs="Arial"/>
          <w:color w:val="555555"/>
        </w:rPr>
        <w:t xml:space="preserve">will </w:t>
      </w:r>
      <w:r w:rsidRPr="007A1E8C">
        <w:rPr>
          <w:rFonts w:ascii="Arial" w:hAnsi="Arial" w:cs="Arial"/>
          <w:color w:val="555555"/>
        </w:rPr>
        <w:t>then craft a collection of their own autobiographical pieces based on the close reading and studying of a range of texts and extracts.</w:t>
      </w:r>
    </w:p>
    <w:p w:rsidR="00177E04" w:rsidRPr="00177E04" w:rsidRDefault="00177E04" w:rsidP="00177E04">
      <w:pPr>
        <w:pStyle w:val="NormalWeb"/>
        <w:rPr>
          <w:rFonts w:ascii="Arial" w:hAnsi="Arial" w:cs="Arial"/>
          <w:b/>
          <w:color w:val="555555"/>
        </w:rPr>
      </w:pPr>
      <w:r w:rsidRPr="00177E04">
        <w:rPr>
          <w:rFonts w:ascii="Arial" w:hAnsi="Arial" w:cs="Arial"/>
          <w:b/>
          <w:color w:val="555555"/>
        </w:rPr>
        <w:t>Year 7 Curriculum</w:t>
      </w:r>
    </w:p>
    <w:p w:rsidR="00177E04" w:rsidRPr="007A1E8C" w:rsidRDefault="00177E04" w:rsidP="00BD2DDF">
      <w:pPr>
        <w:pStyle w:val="NormalWeb"/>
        <w:rPr>
          <w:rFonts w:ascii="Arial" w:hAnsi="Arial" w:cs="Arial"/>
          <w:color w:val="555555"/>
        </w:rPr>
      </w:pPr>
      <w:r w:rsidRPr="007A1E8C">
        <w:rPr>
          <w:rFonts w:ascii="Arial" w:hAnsi="Arial" w:cs="Arial"/>
          <w:color w:val="555555"/>
        </w:rPr>
        <w:t xml:space="preserve">We are keen to encourage pupils to be creative and imaginative as well as accurate and articulate, alongside ensuring that they are adequately prepared for their exams </w:t>
      </w:r>
      <w:r>
        <w:rPr>
          <w:rFonts w:ascii="Arial" w:hAnsi="Arial" w:cs="Arial"/>
          <w:color w:val="555555"/>
        </w:rPr>
        <w:t xml:space="preserve">and/or final assessments </w:t>
      </w:r>
      <w:r w:rsidRPr="007A1E8C">
        <w:rPr>
          <w:rFonts w:ascii="Arial" w:hAnsi="Arial" w:cs="Arial"/>
          <w:color w:val="555555"/>
        </w:rPr>
        <w:t>in Year 11. The long road to success starts here and the Year 7 programme reflects a desire to encourage pupils to use language to reflect their increasing understanding of the world around them and to express their thoughts and ideas convincingly and engagingly. Pupils will also develop the ability to use language, form and style appropriate to audience and purpose.</w:t>
      </w:r>
    </w:p>
    <w:p w:rsidR="00177E04" w:rsidRPr="00177E04" w:rsidRDefault="00177E04" w:rsidP="00177E04">
      <w:pPr>
        <w:pStyle w:val="Heading3"/>
        <w:rPr>
          <w:rFonts w:ascii="Arial" w:hAnsi="Arial" w:cs="Arial"/>
          <w:b/>
          <w:color w:val="555555"/>
          <w:sz w:val="24"/>
          <w:szCs w:val="24"/>
        </w:rPr>
      </w:pPr>
      <w:r w:rsidRPr="00177E04">
        <w:rPr>
          <w:rFonts w:ascii="Arial" w:hAnsi="Arial" w:cs="Arial"/>
          <w:b/>
          <w:color w:val="555555"/>
          <w:sz w:val="24"/>
          <w:szCs w:val="24"/>
        </w:rPr>
        <w:t>Discovering Description</w:t>
      </w:r>
    </w:p>
    <w:p w:rsidR="00177E04" w:rsidRPr="007A1E8C" w:rsidRDefault="00177E04" w:rsidP="00177E04">
      <w:pPr>
        <w:pStyle w:val="NormalWeb"/>
        <w:rPr>
          <w:rFonts w:ascii="Arial" w:hAnsi="Arial" w:cs="Arial"/>
          <w:color w:val="555555"/>
        </w:rPr>
      </w:pPr>
      <w:r>
        <w:rPr>
          <w:rFonts w:ascii="Arial" w:hAnsi="Arial" w:cs="Arial"/>
          <w:color w:val="555555"/>
        </w:rPr>
        <w:t>This is a</w:t>
      </w:r>
      <w:r w:rsidRPr="007A1E8C">
        <w:rPr>
          <w:rFonts w:ascii="Arial" w:hAnsi="Arial" w:cs="Arial"/>
          <w:color w:val="555555"/>
        </w:rPr>
        <w:t>n introductory unit which concludes with a descriptive writing assessment.</w:t>
      </w:r>
    </w:p>
    <w:p w:rsidR="00177E04" w:rsidRPr="00177E04" w:rsidRDefault="00177E04" w:rsidP="00177E04">
      <w:pPr>
        <w:pStyle w:val="Heading3"/>
        <w:rPr>
          <w:rFonts w:ascii="Arial" w:hAnsi="Arial" w:cs="Arial"/>
          <w:b/>
          <w:color w:val="555555"/>
          <w:sz w:val="24"/>
          <w:szCs w:val="24"/>
        </w:rPr>
      </w:pPr>
      <w:r w:rsidRPr="00177E04">
        <w:rPr>
          <w:rFonts w:ascii="Arial" w:hAnsi="Arial" w:cs="Arial"/>
          <w:b/>
          <w:color w:val="555555"/>
          <w:sz w:val="24"/>
          <w:szCs w:val="24"/>
        </w:rPr>
        <w:t>Poetry Anthology: Preparation for the exam</w:t>
      </w:r>
    </w:p>
    <w:p w:rsidR="00177E04" w:rsidRDefault="00177E04" w:rsidP="00177E04">
      <w:pPr>
        <w:pStyle w:val="NormalWeb"/>
        <w:rPr>
          <w:rFonts w:ascii="Arial" w:hAnsi="Arial" w:cs="Arial"/>
          <w:color w:val="555555"/>
        </w:rPr>
      </w:pPr>
      <w:r w:rsidRPr="007A1E8C">
        <w:rPr>
          <w:rStyle w:val="Strong"/>
          <w:rFonts w:ascii="Arial" w:hAnsi="Arial" w:cs="Arial"/>
          <w:color w:val="555555"/>
        </w:rPr>
        <w:t>Section A</w:t>
      </w:r>
      <w:r>
        <w:rPr>
          <w:rStyle w:val="Strong"/>
          <w:rFonts w:ascii="Arial" w:hAnsi="Arial" w:cs="Arial"/>
          <w:color w:val="555555"/>
        </w:rPr>
        <w:t>:</w:t>
      </w:r>
      <w:r w:rsidRPr="007A1E8C">
        <w:rPr>
          <w:rFonts w:ascii="Arial" w:hAnsi="Arial" w:cs="Arial"/>
          <w:color w:val="555555"/>
        </w:rPr>
        <w:t xml:space="preserve"> A poem from an anthology of six key poems and </w:t>
      </w:r>
      <w:r w:rsidRPr="007A1E8C">
        <w:rPr>
          <w:rStyle w:val="Strong"/>
          <w:rFonts w:ascii="Arial" w:hAnsi="Arial" w:cs="Arial"/>
          <w:color w:val="555555"/>
        </w:rPr>
        <w:t>Section B</w:t>
      </w:r>
      <w:r w:rsidRPr="007A1E8C">
        <w:rPr>
          <w:rFonts w:ascii="Arial" w:hAnsi="Arial" w:cs="Arial"/>
          <w:color w:val="555555"/>
        </w:rPr>
        <w:t>- An unseen poem.</w:t>
      </w:r>
    </w:p>
    <w:p w:rsidR="00177E04" w:rsidRDefault="00177E04" w:rsidP="00177E04">
      <w:pPr>
        <w:pStyle w:val="NormalWeb"/>
        <w:rPr>
          <w:rFonts w:ascii="Arial" w:hAnsi="Arial" w:cs="Arial"/>
          <w:color w:val="555555"/>
        </w:rPr>
      </w:pPr>
    </w:p>
    <w:p w:rsidR="00177E04" w:rsidRDefault="00177E04" w:rsidP="00177E04">
      <w:pPr>
        <w:pStyle w:val="NormalWeb"/>
        <w:rPr>
          <w:rFonts w:ascii="Arial" w:hAnsi="Arial" w:cs="Arial"/>
          <w:color w:val="555555"/>
        </w:rPr>
      </w:pPr>
    </w:p>
    <w:p w:rsidR="00177E04" w:rsidRPr="00177E04" w:rsidRDefault="00177E04" w:rsidP="00177E04">
      <w:pPr>
        <w:pStyle w:val="NormalWeb"/>
        <w:rPr>
          <w:rFonts w:ascii="Arial" w:hAnsi="Arial" w:cs="Arial"/>
          <w:b/>
          <w:color w:val="555555"/>
        </w:rPr>
      </w:pPr>
      <w:r w:rsidRPr="00177E04">
        <w:rPr>
          <w:rFonts w:ascii="Arial" w:hAnsi="Arial" w:cs="Arial"/>
          <w:b/>
          <w:color w:val="555555"/>
        </w:rPr>
        <w:t>Novels</w:t>
      </w:r>
    </w:p>
    <w:p w:rsidR="00177E04" w:rsidRPr="00177E04" w:rsidRDefault="00177E04" w:rsidP="00177E04">
      <w:pPr>
        <w:pStyle w:val="NormalWeb"/>
        <w:rPr>
          <w:rFonts w:ascii="Arial" w:hAnsi="Arial" w:cs="Arial"/>
          <w:b/>
          <w:color w:val="555555"/>
        </w:rPr>
      </w:pPr>
      <w:r w:rsidRPr="00177E04">
        <w:rPr>
          <w:rFonts w:ascii="Arial" w:hAnsi="Arial" w:cs="Arial"/>
          <w:b/>
          <w:color w:val="555555"/>
        </w:rPr>
        <w:t>Theme- Identity</w:t>
      </w:r>
    </w:p>
    <w:p w:rsidR="00177E04" w:rsidRPr="007A1E8C" w:rsidRDefault="00177E04" w:rsidP="00177E04">
      <w:pPr>
        <w:numPr>
          <w:ilvl w:val="0"/>
          <w:numId w:val="8"/>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My Sister Lives on the Mantelpiece</w:t>
      </w:r>
    </w:p>
    <w:p w:rsidR="00177E04" w:rsidRPr="007A1E8C" w:rsidRDefault="00177E04" w:rsidP="00177E04">
      <w:pPr>
        <w:numPr>
          <w:ilvl w:val="0"/>
          <w:numId w:val="8"/>
        </w:numPr>
        <w:spacing w:before="100" w:beforeAutospacing="1" w:after="100" w:afterAutospacing="1" w:line="240" w:lineRule="auto"/>
        <w:rPr>
          <w:rFonts w:ascii="Arial" w:hAnsi="Arial" w:cs="Arial"/>
          <w:color w:val="555555"/>
          <w:sz w:val="24"/>
          <w:szCs w:val="24"/>
        </w:rPr>
      </w:pPr>
      <w:r>
        <w:rPr>
          <w:rFonts w:ascii="Arial" w:hAnsi="Arial" w:cs="Arial"/>
          <w:color w:val="555555"/>
          <w:sz w:val="24"/>
          <w:szCs w:val="24"/>
        </w:rPr>
        <w:t>The Boy With the Striped</w:t>
      </w:r>
      <w:r w:rsidRPr="007A1E8C">
        <w:rPr>
          <w:rFonts w:ascii="Arial" w:hAnsi="Arial" w:cs="Arial"/>
          <w:color w:val="555555"/>
          <w:sz w:val="24"/>
          <w:szCs w:val="24"/>
        </w:rPr>
        <w:t xml:space="preserve"> Pyjamas</w:t>
      </w:r>
    </w:p>
    <w:p w:rsidR="00177E04" w:rsidRPr="007A1E8C" w:rsidRDefault="00177E04" w:rsidP="00177E04">
      <w:pPr>
        <w:numPr>
          <w:ilvl w:val="0"/>
          <w:numId w:val="8"/>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Chinese Cinderella</w:t>
      </w:r>
    </w:p>
    <w:p w:rsidR="00177E04" w:rsidRPr="007A1E8C" w:rsidRDefault="00177E04" w:rsidP="00177E04">
      <w:pPr>
        <w:numPr>
          <w:ilvl w:val="0"/>
          <w:numId w:val="8"/>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Fat Boy Swim</w:t>
      </w:r>
    </w:p>
    <w:p w:rsidR="00177E04" w:rsidRPr="007A1E8C" w:rsidRDefault="00177E04" w:rsidP="00177E04">
      <w:pPr>
        <w:pStyle w:val="NormalWeb"/>
        <w:rPr>
          <w:rFonts w:ascii="Arial" w:hAnsi="Arial" w:cs="Arial"/>
          <w:color w:val="555555"/>
        </w:rPr>
      </w:pPr>
      <w:r w:rsidRPr="007A1E8C">
        <w:rPr>
          <w:rFonts w:ascii="Arial" w:hAnsi="Arial" w:cs="Arial"/>
          <w:color w:val="555555"/>
        </w:rPr>
        <w:t>Also to be included: Extract based literary heritage booklet exploring the work of Charles Dickens</w:t>
      </w:r>
      <w:r>
        <w:rPr>
          <w:rFonts w:ascii="Arial" w:hAnsi="Arial" w:cs="Arial"/>
          <w:color w:val="555555"/>
        </w:rPr>
        <w:t>.</w:t>
      </w:r>
    </w:p>
    <w:p w:rsidR="00177E04" w:rsidRPr="007A1E8C" w:rsidRDefault="00177E04" w:rsidP="00177E04">
      <w:pPr>
        <w:pStyle w:val="Heading3"/>
        <w:rPr>
          <w:rFonts w:ascii="Arial" w:hAnsi="Arial" w:cs="Arial"/>
          <w:color w:val="555555"/>
          <w:sz w:val="24"/>
          <w:szCs w:val="24"/>
        </w:rPr>
      </w:pPr>
      <w:r w:rsidRPr="007A1E8C">
        <w:rPr>
          <w:rFonts w:ascii="Arial" w:hAnsi="Arial" w:cs="Arial"/>
          <w:color w:val="555555"/>
          <w:sz w:val="24"/>
          <w:szCs w:val="24"/>
        </w:rPr>
        <w:t xml:space="preserve">Non-fiction: Preparation for the </w:t>
      </w:r>
      <w:r>
        <w:rPr>
          <w:rFonts w:ascii="Arial" w:hAnsi="Arial" w:cs="Arial"/>
          <w:color w:val="555555"/>
          <w:sz w:val="24"/>
          <w:szCs w:val="24"/>
        </w:rPr>
        <w:t xml:space="preserve">end of year </w:t>
      </w:r>
      <w:r w:rsidRPr="007A1E8C">
        <w:rPr>
          <w:rFonts w:ascii="Arial" w:hAnsi="Arial" w:cs="Arial"/>
          <w:color w:val="555555"/>
          <w:sz w:val="24"/>
          <w:szCs w:val="24"/>
        </w:rPr>
        <w:t>exam</w:t>
      </w:r>
    </w:p>
    <w:p w:rsidR="00177E04" w:rsidRPr="007A1E8C" w:rsidRDefault="00177E04" w:rsidP="00177E04">
      <w:pPr>
        <w:pStyle w:val="NormalWeb"/>
        <w:rPr>
          <w:rFonts w:ascii="Arial" w:hAnsi="Arial" w:cs="Arial"/>
          <w:color w:val="555555"/>
        </w:rPr>
      </w:pPr>
      <w:r w:rsidRPr="007A1E8C">
        <w:rPr>
          <w:rStyle w:val="Strong"/>
          <w:rFonts w:ascii="Arial" w:hAnsi="Arial" w:cs="Arial"/>
          <w:color w:val="555555"/>
        </w:rPr>
        <w:t xml:space="preserve">Section A </w:t>
      </w:r>
      <w:r w:rsidRPr="007A1E8C">
        <w:rPr>
          <w:rFonts w:ascii="Arial" w:hAnsi="Arial" w:cs="Arial"/>
          <w:color w:val="555555"/>
        </w:rPr>
        <w:t xml:space="preserve">- 2 x unseen non-fiction texts and </w:t>
      </w:r>
      <w:r w:rsidRPr="007A1E8C">
        <w:rPr>
          <w:rStyle w:val="Strong"/>
          <w:rFonts w:ascii="Arial" w:hAnsi="Arial" w:cs="Arial"/>
          <w:color w:val="555555"/>
        </w:rPr>
        <w:t xml:space="preserve">Section B </w:t>
      </w:r>
      <w:r w:rsidRPr="007A1E8C">
        <w:rPr>
          <w:rFonts w:ascii="Arial" w:hAnsi="Arial" w:cs="Arial"/>
          <w:color w:val="555555"/>
        </w:rPr>
        <w:t>- A transactional writing task</w:t>
      </w:r>
    </w:p>
    <w:p w:rsidR="00177E04" w:rsidRPr="00BD2DDF" w:rsidRDefault="00177E04" w:rsidP="00177E04">
      <w:pPr>
        <w:pStyle w:val="Heading3"/>
        <w:rPr>
          <w:rFonts w:ascii="Arial" w:hAnsi="Arial" w:cs="Arial"/>
          <w:b/>
          <w:color w:val="555555"/>
          <w:sz w:val="24"/>
          <w:szCs w:val="24"/>
        </w:rPr>
      </w:pPr>
      <w:r w:rsidRPr="00BD2DDF">
        <w:rPr>
          <w:rFonts w:ascii="Arial" w:hAnsi="Arial" w:cs="Arial"/>
          <w:b/>
          <w:color w:val="555555"/>
          <w:sz w:val="24"/>
          <w:szCs w:val="24"/>
        </w:rPr>
        <w:t>Shakespeare</w:t>
      </w:r>
    </w:p>
    <w:p w:rsidR="00177E04" w:rsidRPr="007A1E8C" w:rsidRDefault="00177E04" w:rsidP="00177E04">
      <w:pPr>
        <w:pStyle w:val="NormalWeb"/>
        <w:rPr>
          <w:rFonts w:ascii="Arial" w:hAnsi="Arial" w:cs="Arial"/>
          <w:color w:val="555555"/>
        </w:rPr>
      </w:pPr>
      <w:r w:rsidRPr="007A1E8C">
        <w:rPr>
          <w:rFonts w:ascii="Arial" w:hAnsi="Arial" w:cs="Arial"/>
          <w:color w:val="555555"/>
        </w:rPr>
        <w:t>Students study a range of Shakespeare's works with a focus upon identity. This module will conclude with a Speaking and Listening assessment.</w:t>
      </w:r>
    </w:p>
    <w:p w:rsidR="00177E04" w:rsidRDefault="00177E04" w:rsidP="00EF4ED4">
      <w:pPr>
        <w:pStyle w:val="Heading2"/>
        <w:rPr>
          <w:rFonts w:ascii="Arial" w:hAnsi="Arial" w:cs="Arial"/>
          <w:color w:val="555555"/>
          <w:sz w:val="24"/>
          <w:szCs w:val="24"/>
        </w:rPr>
      </w:pPr>
    </w:p>
    <w:p w:rsidR="00BD2DDF" w:rsidRPr="00BD2DDF" w:rsidRDefault="00BD2DDF" w:rsidP="00BD2DDF">
      <w:pPr>
        <w:rPr>
          <w:rFonts w:ascii="Arial" w:hAnsi="Arial" w:cs="Arial"/>
          <w:b/>
          <w:sz w:val="24"/>
          <w:szCs w:val="24"/>
        </w:rPr>
      </w:pPr>
      <w:r w:rsidRPr="00BD2DDF">
        <w:rPr>
          <w:rFonts w:ascii="Arial" w:hAnsi="Arial" w:cs="Arial"/>
          <w:b/>
          <w:color w:val="555555"/>
          <w:sz w:val="24"/>
          <w:szCs w:val="24"/>
        </w:rPr>
        <w:t>Year 8 Curriculum</w:t>
      </w:r>
    </w:p>
    <w:tbl>
      <w:tblPr>
        <w:tblW w:w="0" w:type="auto"/>
        <w:tblCellMar>
          <w:top w:w="15" w:type="dxa"/>
          <w:left w:w="15" w:type="dxa"/>
          <w:bottom w:w="15" w:type="dxa"/>
          <w:right w:w="15" w:type="dxa"/>
        </w:tblCellMar>
        <w:tblLook w:val="04A0" w:firstRow="1" w:lastRow="0" w:firstColumn="1" w:lastColumn="0" w:noHBand="0" w:noVBand="1"/>
      </w:tblPr>
      <w:tblGrid>
        <w:gridCol w:w="2383"/>
        <w:gridCol w:w="3326"/>
        <w:gridCol w:w="3317"/>
      </w:tblGrid>
      <w:tr w:rsidR="00BD2DDF" w:rsidRPr="00EF4ED4" w:rsidTr="00B71E8B">
        <w:trPr>
          <w:gridAfter w:val="1"/>
          <w:tblHeader/>
        </w:trPr>
        <w:tc>
          <w:tcPr>
            <w:tcW w:w="0" w:type="auto"/>
            <w:shd w:val="clear" w:color="auto" w:fill="auto"/>
            <w:tcMar>
              <w:top w:w="0" w:type="dxa"/>
              <w:left w:w="0" w:type="dxa"/>
              <w:bottom w:w="0" w:type="dxa"/>
              <w:right w:w="0" w:type="dxa"/>
            </w:tcMar>
            <w:vAlign w:val="center"/>
            <w:hideMark/>
          </w:tcPr>
          <w:p w:rsidR="00BD2DDF" w:rsidRPr="00EF4ED4" w:rsidRDefault="00BD2DDF" w:rsidP="00B71E8B">
            <w:pPr>
              <w:spacing w:after="0" w:line="240" w:lineRule="auto"/>
              <w:rPr>
                <w:rFonts w:ascii="Arial" w:eastAsia="Times New Roman" w:hAnsi="Arial" w:cs="Arial"/>
                <w:b/>
                <w:bCs/>
                <w:color w:val="555555"/>
                <w:sz w:val="24"/>
                <w:szCs w:val="24"/>
                <w:lang w:eastAsia="en-GB"/>
              </w:rPr>
            </w:pPr>
            <w:r w:rsidRPr="00EF4ED4">
              <w:rPr>
                <w:rFonts w:ascii="Arial" w:eastAsia="Times New Roman" w:hAnsi="Arial" w:cs="Arial"/>
                <w:b/>
                <w:bCs/>
                <w:color w:val="555555"/>
                <w:sz w:val="24"/>
                <w:szCs w:val="24"/>
                <w:lang w:eastAsia="en-GB"/>
              </w:rPr>
              <w:t>Examples of texts which may be studied</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spacing w:after="0" w:line="240" w:lineRule="auto"/>
              <w:rPr>
                <w:rFonts w:ascii="Arial" w:eastAsia="Times New Roman" w:hAnsi="Arial" w:cs="Arial"/>
                <w:b/>
                <w:bCs/>
                <w:color w:val="555555"/>
                <w:sz w:val="24"/>
                <w:szCs w:val="24"/>
                <w:lang w:eastAsia="en-GB"/>
              </w:rPr>
            </w:pPr>
            <w:r>
              <w:rPr>
                <w:rFonts w:ascii="Arial" w:eastAsia="Times New Roman" w:hAnsi="Arial" w:cs="Arial"/>
                <w:b/>
                <w:bCs/>
                <w:color w:val="555555"/>
                <w:sz w:val="24"/>
                <w:szCs w:val="24"/>
                <w:lang w:eastAsia="en-GB"/>
              </w:rPr>
              <w:t xml:space="preserve">                                            </w:t>
            </w:r>
            <w:r w:rsidRPr="00EF4ED4">
              <w:rPr>
                <w:rFonts w:ascii="Arial" w:eastAsia="Times New Roman" w:hAnsi="Arial" w:cs="Arial"/>
                <w:b/>
                <w:bCs/>
                <w:color w:val="555555"/>
                <w:sz w:val="24"/>
                <w:szCs w:val="24"/>
                <w:lang w:eastAsia="en-GB"/>
              </w:rPr>
              <w:t>Assessed Outcomes</w:t>
            </w:r>
          </w:p>
        </w:tc>
      </w:tr>
      <w:tr w:rsidR="00BD2DDF" w:rsidRPr="00EF4ED4" w:rsidTr="00B71E8B">
        <w:tc>
          <w:tcPr>
            <w:tcW w:w="0" w:type="auto"/>
            <w:shd w:val="clear" w:color="auto" w:fill="auto"/>
            <w:tcMar>
              <w:top w:w="0" w:type="dxa"/>
              <w:left w:w="0" w:type="dxa"/>
              <w:bottom w:w="0" w:type="dxa"/>
              <w:right w:w="0" w:type="dxa"/>
            </w:tcMar>
            <w:vAlign w:val="center"/>
            <w:hideMark/>
          </w:tcPr>
          <w:p w:rsidR="00EF4ED4" w:rsidRPr="00EF4ED4" w:rsidRDefault="00BD2DDF" w:rsidP="00B71E8B">
            <w:pPr>
              <w:spacing w:after="150" w:line="240" w:lineRule="auto"/>
              <w:rPr>
                <w:rFonts w:ascii="Arial" w:eastAsia="Times New Roman" w:hAnsi="Arial" w:cs="Arial"/>
                <w:bCs/>
                <w:color w:val="555555"/>
                <w:sz w:val="24"/>
                <w:szCs w:val="24"/>
                <w:lang w:eastAsia="en-GB"/>
              </w:rPr>
            </w:pPr>
            <w:r w:rsidRPr="00EF4ED4">
              <w:rPr>
                <w:rFonts w:ascii="Arial" w:eastAsia="Times New Roman" w:hAnsi="Arial" w:cs="Arial"/>
                <w:bCs/>
                <w:color w:val="555555"/>
                <w:sz w:val="24"/>
                <w:szCs w:val="24"/>
                <w:lang w:eastAsia="en-GB"/>
              </w:rPr>
              <w:t>Autumn 1</w:t>
            </w:r>
            <w:r w:rsidRPr="00EF4ED4">
              <w:rPr>
                <w:rFonts w:ascii="Arial" w:eastAsia="Times New Roman" w:hAnsi="Arial" w:cs="Arial"/>
                <w:bCs/>
                <w:color w:val="555555"/>
                <w:sz w:val="24"/>
                <w:szCs w:val="24"/>
                <w:lang w:eastAsia="en-GB"/>
              </w:rPr>
              <w:br/>
              <w:t>Shakespeare</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9"/>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Merchant of Venice</w:t>
            </w:r>
          </w:p>
          <w:p w:rsidR="00BD2DDF" w:rsidRPr="00EF4ED4" w:rsidRDefault="00BD2DDF" w:rsidP="00B71E8B">
            <w:pPr>
              <w:numPr>
                <w:ilvl w:val="0"/>
                <w:numId w:val="9"/>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Much Ado About Nothing</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0"/>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Literature focused analysis</w:t>
            </w:r>
          </w:p>
          <w:p w:rsidR="00BD2DDF" w:rsidRPr="00EF4ED4" w:rsidRDefault="00BD2DDF" w:rsidP="00B71E8B">
            <w:pPr>
              <w:numPr>
                <w:ilvl w:val="0"/>
                <w:numId w:val="10"/>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Evaluation of media</w:t>
            </w:r>
          </w:p>
          <w:p w:rsidR="00BD2DDF" w:rsidRPr="00EF4ED4" w:rsidRDefault="00BD2DDF" w:rsidP="00B71E8B">
            <w:pPr>
              <w:numPr>
                <w:ilvl w:val="0"/>
                <w:numId w:val="10"/>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Speaking and listening</w:t>
            </w:r>
          </w:p>
          <w:p w:rsidR="00BD2DDF" w:rsidRPr="00EF4ED4" w:rsidRDefault="00BD2DDF" w:rsidP="00B71E8B">
            <w:pPr>
              <w:numPr>
                <w:ilvl w:val="0"/>
                <w:numId w:val="10"/>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Dramatic performance</w:t>
            </w:r>
          </w:p>
        </w:tc>
      </w:tr>
      <w:tr w:rsidR="00BD2DDF" w:rsidRPr="00EF4ED4" w:rsidTr="00B71E8B">
        <w:tc>
          <w:tcPr>
            <w:tcW w:w="0" w:type="auto"/>
            <w:shd w:val="clear" w:color="auto" w:fill="auto"/>
            <w:tcMar>
              <w:top w:w="0" w:type="dxa"/>
              <w:left w:w="0" w:type="dxa"/>
              <w:bottom w:w="0" w:type="dxa"/>
              <w:right w:w="0" w:type="dxa"/>
            </w:tcMar>
            <w:vAlign w:val="center"/>
            <w:hideMark/>
          </w:tcPr>
          <w:p w:rsidR="00EF4ED4" w:rsidRPr="00EF4ED4" w:rsidRDefault="00BD2DDF" w:rsidP="00B71E8B">
            <w:pPr>
              <w:spacing w:after="150" w:line="240" w:lineRule="auto"/>
              <w:rPr>
                <w:rFonts w:ascii="Arial" w:eastAsia="Times New Roman" w:hAnsi="Arial" w:cs="Arial"/>
                <w:bCs/>
                <w:color w:val="555555"/>
                <w:sz w:val="24"/>
                <w:szCs w:val="24"/>
                <w:lang w:eastAsia="en-GB"/>
              </w:rPr>
            </w:pPr>
            <w:r w:rsidRPr="00EF4ED4">
              <w:rPr>
                <w:rFonts w:ascii="Arial" w:eastAsia="Times New Roman" w:hAnsi="Arial" w:cs="Arial"/>
                <w:bCs/>
                <w:color w:val="555555"/>
                <w:sz w:val="24"/>
                <w:szCs w:val="24"/>
                <w:lang w:eastAsia="en-GB"/>
              </w:rPr>
              <w:t>Autumn 2</w:t>
            </w:r>
            <w:r w:rsidRPr="00EF4ED4">
              <w:rPr>
                <w:rFonts w:ascii="Arial" w:eastAsia="Times New Roman" w:hAnsi="Arial" w:cs="Arial"/>
                <w:bCs/>
                <w:color w:val="555555"/>
                <w:sz w:val="24"/>
                <w:szCs w:val="24"/>
                <w:lang w:eastAsia="en-GB"/>
              </w:rPr>
              <w:br/>
              <w:t>The Pop Project</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spacing w:after="0" w:line="240" w:lineRule="auto"/>
              <w:rPr>
                <w:rFonts w:ascii="Arial" w:eastAsia="Times New Roman" w:hAnsi="Arial" w:cs="Arial"/>
                <w:color w:val="555555"/>
                <w:sz w:val="24"/>
                <w:szCs w:val="24"/>
                <w:lang w:eastAsia="en-GB"/>
              </w:rPr>
            </w:pP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Persuasive letter</w:t>
            </w:r>
          </w:p>
          <w:p w:rsidR="00BD2DDF" w:rsidRPr="00EF4ED4" w:rsidRDefault="00BD2DDF" w:rsidP="00B71E8B">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Song lyrics</w:t>
            </w:r>
          </w:p>
          <w:p w:rsidR="00BD2DDF" w:rsidRPr="00EF4ED4" w:rsidRDefault="00BD2DDF" w:rsidP="00B71E8B">
            <w:pPr>
              <w:numPr>
                <w:ilvl w:val="0"/>
                <w:numId w:val="11"/>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Design and analysis of CD cover</w:t>
            </w:r>
          </w:p>
        </w:tc>
      </w:tr>
      <w:tr w:rsidR="00BD2DDF" w:rsidRPr="00EF4ED4" w:rsidTr="00B71E8B">
        <w:tc>
          <w:tcPr>
            <w:tcW w:w="0" w:type="auto"/>
            <w:shd w:val="clear" w:color="auto" w:fill="auto"/>
            <w:tcMar>
              <w:top w:w="0" w:type="dxa"/>
              <w:left w:w="0" w:type="dxa"/>
              <w:bottom w:w="0" w:type="dxa"/>
              <w:right w:w="0" w:type="dxa"/>
            </w:tcMar>
            <w:vAlign w:val="center"/>
            <w:hideMark/>
          </w:tcPr>
          <w:p w:rsidR="00EF4ED4" w:rsidRPr="00EF4ED4" w:rsidRDefault="00BD2DDF" w:rsidP="00B71E8B">
            <w:pPr>
              <w:spacing w:after="150" w:line="240" w:lineRule="auto"/>
              <w:rPr>
                <w:rFonts w:ascii="Arial" w:eastAsia="Times New Roman" w:hAnsi="Arial" w:cs="Arial"/>
                <w:bCs/>
                <w:color w:val="555555"/>
                <w:sz w:val="24"/>
                <w:szCs w:val="24"/>
                <w:lang w:eastAsia="en-GB"/>
              </w:rPr>
            </w:pPr>
            <w:r w:rsidRPr="00EF4ED4">
              <w:rPr>
                <w:rFonts w:ascii="Arial" w:eastAsia="Times New Roman" w:hAnsi="Arial" w:cs="Arial"/>
                <w:bCs/>
                <w:color w:val="555555"/>
                <w:sz w:val="24"/>
                <w:szCs w:val="24"/>
                <w:lang w:eastAsia="en-GB"/>
              </w:rPr>
              <w:t>Spring 1</w:t>
            </w:r>
            <w:r w:rsidRPr="00EF4ED4">
              <w:rPr>
                <w:rFonts w:ascii="Arial" w:eastAsia="Times New Roman" w:hAnsi="Arial" w:cs="Arial"/>
                <w:bCs/>
                <w:color w:val="555555"/>
                <w:sz w:val="24"/>
                <w:szCs w:val="24"/>
                <w:lang w:eastAsia="en-GB"/>
              </w:rPr>
              <w:br/>
              <w:t>Poetry</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The Pied Piper</w:t>
            </w:r>
          </w:p>
          <w:p w:rsidR="00BD2DDF" w:rsidRPr="00EF4ED4" w:rsidRDefault="00BD2DDF" w:rsidP="00B71E8B">
            <w:pPr>
              <w:numPr>
                <w:ilvl w:val="0"/>
                <w:numId w:val="12"/>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The Lady of Shalott</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3"/>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Newspaper article</w:t>
            </w:r>
          </w:p>
        </w:tc>
      </w:tr>
      <w:tr w:rsidR="00BD2DDF" w:rsidRPr="00EF4ED4" w:rsidTr="00B71E8B">
        <w:tc>
          <w:tcPr>
            <w:tcW w:w="0" w:type="auto"/>
            <w:shd w:val="clear" w:color="auto" w:fill="auto"/>
            <w:tcMar>
              <w:top w:w="0" w:type="dxa"/>
              <w:left w:w="0" w:type="dxa"/>
              <w:bottom w:w="0" w:type="dxa"/>
              <w:right w:w="0" w:type="dxa"/>
            </w:tcMar>
            <w:vAlign w:val="center"/>
            <w:hideMark/>
          </w:tcPr>
          <w:p w:rsidR="00EF4ED4" w:rsidRPr="00EF4ED4" w:rsidRDefault="00BD2DDF" w:rsidP="00B71E8B">
            <w:pPr>
              <w:spacing w:after="150" w:line="240" w:lineRule="auto"/>
              <w:rPr>
                <w:rFonts w:ascii="Arial" w:eastAsia="Times New Roman" w:hAnsi="Arial" w:cs="Arial"/>
                <w:bCs/>
                <w:color w:val="555555"/>
                <w:sz w:val="24"/>
                <w:szCs w:val="24"/>
                <w:lang w:eastAsia="en-GB"/>
              </w:rPr>
            </w:pPr>
            <w:r w:rsidRPr="00EF4ED4">
              <w:rPr>
                <w:rFonts w:ascii="Arial" w:eastAsia="Times New Roman" w:hAnsi="Arial" w:cs="Arial"/>
                <w:bCs/>
                <w:color w:val="555555"/>
                <w:sz w:val="24"/>
                <w:szCs w:val="24"/>
                <w:lang w:eastAsia="en-GB"/>
              </w:rPr>
              <w:t>Spring 2</w:t>
            </w:r>
            <w:r w:rsidRPr="00EF4ED4">
              <w:rPr>
                <w:rFonts w:ascii="Arial" w:eastAsia="Times New Roman" w:hAnsi="Arial" w:cs="Arial"/>
                <w:bCs/>
                <w:color w:val="555555"/>
                <w:sz w:val="24"/>
                <w:szCs w:val="24"/>
                <w:lang w:eastAsia="en-GB"/>
              </w:rPr>
              <w:br/>
              <w:t>The Novel</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Daz 4 Zoe</w:t>
            </w:r>
          </w:p>
          <w:p w:rsidR="00BD2DDF" w:rsidRPr="00EF4ED4" w:rsidRDefault="00BD2DDF" w:rsidP="00B71E8B">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Chinese Cinderella</w:t>
            </w:r>
          </w:p>
          <w:p w:rsidR="00BD2DDF" w:rsidRPr="00EF4ED4" w:rsidRDefault="00BD2DDF" w:rsidP="00B71E8B">
            <w:pPr>
              <w:numPr>
                <w:ilvl w:val="0"/>
                <w:numId w:val="14"/>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Fatboy</w:t>
            </w:r>
            <w:bookmarkStart w:id="0" w:name="_GoBack"/>
            <w:bookmarkEnd w:id="0"/>
            <w:r w:rsidRPr="00EF4ED4">
              <w:rPr>
                <w:rFonts w:ascii="Arial" w:eastAsia="Times New Roman" w:hAnsi="Arial" w:cs="Arial"/>
                <w:color w:val="555555"/>
                <w:sz w:val="24"/>
                <w:szCs w:val="24"/>
                <w:lang w:eastAsia="en-GB"/>
              </w:rPr>
              <w:t xml:space="preserve"> Swim</w:t>
            </w:r>
          </w:p>
          <w:p w:rsidR="00EF4ED4" w:rsidRPr="00EF4ED4" w:rsidRDefault="00BD2DDF" w:rsidP="00B71E8B">
            <w:pPr>
              <w:spacing w:after="15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5"/>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Comprehension style question</w:t>
            </w:r>
            <w:r>
              <w:rPr>
                <w:rFonts w:ascii="Arial" w:eastAsia="Times New Roman" w:hAnsi="Arial" w:cs="Arial"/>
                <w:color w:val="555555"/>
                <w:sz w:val="24"/>
                <w:szCs w:val="24"/>
                <w:lang w:eastAsia="en-GB"/>
              </w:rPr>
              <w:t>s</w:t>
            </w:r>
          </w:p>
        </w:tc>
      </w:tr>
      <w:tr w:rsidR="00BD2DDF" w:rsidRPr="00EF4ED4" w:rsidTr="00B71E8B">
        <w:tc>
          <w:tcPr>
            <w:tcW w:w="0" w:type="auto"/>
            <w:shd w:val="clear" w:color="auto" w:fill="auto"/>
            <w:tcMar>
              <w:top w:w="0" w:type="dxa"/>
              <w:left w:w="0" w:type="dxa"/>
              <w:bottom w:w="0" w:type="dxa"/>
              <w:right w:w="0" w:type="dxa"/>
            </w:tcMar>
            <w:vAlign w:val="center"/>
            <w:hideMark/>
          </w:tcPr>
          <w:p w:rsidR="00EF4ED4" w:rsidRPr="00EF4ED4" w:rsidRDefault="00BD2DDF" w:rsidP="00B71E8B">
            <w:pPr>
              <w:spacing w:after="150" w:line="240" w:lineRule="auto"/>
              <w:rPr>
                <w:rFonts w:ascii="Arial" w:eastAsia="Times New Roman" w:hAnsi="Arial" w:cs="Arial"/>
                <w:bCs/>
                <w:color w:val="555555"/>
                <w:sz w:val="24"/>
                <w:szCs w:val="24"/>
                <w:lang w:eastAsia="en-GB"/>
              </w:rPr>
            </w:pPr>
            <w:r w:rsidRPr="00EF4ED4">
              <w:rPr>
                <w:rFonts w:ascii="Arial" w:eastAsia="Times New Roman" w:hAnsi="Arial" w:cs="Arial"/>
                <w:bCs/>
                <w:color w:val="555555"/>
                <w:sz w:val="24"/>
                <w:szCs w:val="24"/>
                <w:lang w:eastAsia="en-GB"/>
              </w:rPr>
              <w:t>Summer 1</w:t>
            </w:r>
            <w:r w:rsidRPr="00EF4ED4">
              <w:rPr>
                <w:rFonts w:ascii="Arial" w:eastAsia="Times New Roman" w:hAnsi="Arial" w:cs="Arial"/>
                <w:bCs/>
                <w:color w:val="555555"/>
                <w:sz w:val="24"/>
                <w:szCs w:val="24"/>
                <w:lang w:eastAsia="en-GB"/>
              </w:rPr>
              <w:br/>
              <w:t>Drama</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6"/>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Frankenstein</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spacing w:after="0"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 </w:t>
            </w:r>
          </w:p>
        </w:tc>
      </w:tr>
      <w:tr w:rsidR="00BD2DDF" w:rsidRPr="00EF4ED4" w:rsidTr="00B71E8B">
        <w:tc>
          <w:tcPr>
            <w:tcW w:w="0" w:type="auto"/>
            <w:shd w:val="clear" w:color="auto" w:fill="auto"/>
            <w:tcMar>
              <w:top w:w="0" w:type="dxa"/>
              <w:left w:w="0" w:type="dxa"/>
              <w:bottom w:w="0" w:type="dxa"/>
              <w:right w:w="0" w:type="dxa"/>
            </w:tcMar>
            <w:vAlign w:val="center"/>
            <w:hideMark/>
          </w:tcPr>
          <w:p w:rsidR="00EF4ED4" w:rsidRPr="00EF4ED4" w:rsidRDefault="00BD2DDF" w:rsidP="00B71E8B">
            <w:pPr>
              <w:spacing w:after="150" w:line="240" w:lineRule="auto"/>
              <w:rPr>
                <w:rFonts w:ascii="Arial" w:eastAsia="Times New Roman" w:hAnsi="Arial" w:cs="Arial"/>
                <w:bCs/>
                <w:color w:val="555555"/>
                <w:sz w:val="24"/>
                <w:szCs w:val="24"/>
                <w:lang w:eastAsia="en-GB"/>
              </w:rPr>
            </w:pPr>
            <w:r w:rsidRPr="00EF4ED4">
              <w:rPr>
                <w:rFonts w:ascii="Arial" w:eastAsia="Times New Roman" w:hAnsi="Arial" w:cs="Arial"/>
                <w:bCs/>
                <w:color w:val="555555"/>
                <w:sz w:val="24"/>
                <w:szCs w:val="24"/>
                <w:lang w:eastAsia="en-GB"/>
              </w:rPr>
              <w:t>Summer 2</w:t>
            </w:r>
            <w:r w:rsidRPr="00EF4ED4">
              <w:rPr>
                <w:rFonts w:ascii="Arial" w:eastAsia="Times New Roman" w:hAnsi="Arial" w:cs="Arial"/>
                <w:bCs/>
                <w:color w:val="555555"/>
                <w:sz w:val="24"/>
                <w:szCs w:val="24"/>
                <w:lang w:eastAsia="en-GB"/>
              </w:rPr>
              <w:br/>
              <w:t>Non-fiction</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7"/>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Creature Comforts</w:t>
            </w:r>
          </w:p>
        </w:tc>
        <w:tc>
          <w:tcPr>
            <w:tcW w:w="0" w:type="auto"/>
            <w:shd w:val="clear" w:color="auto" w:fill="auto"/>
            <w:tcMar>
              <w:top w:w="0" w:type="dxa"/>
              <w:left w:w="0" w:type="dxa"/>
              <w:bottom w:w="0" w:type="dxa"/>
              <w:right w:w="0" w:type="dxa"/>
            </w:tcMar>
            <w:vAlign w:val="center"/>
            <w:hideMark/>
          </w:tcPr>
          <w:p w:rsidR="00BD2DDF" w:rsidRPr="00EF4ED4" w:rsidRDefault="00BD2DDF" w:rsidP="00B71E8B">
            <w:pPr>
              <w:numPr>
                <w:ilvl w:val="0"/>
                <w:numId w:val="18"/>
              </w:numPr>
              <w:spacing w:before="100" w:beforeAutospacing="1" w:after="100" w:afterAutospacing="1" w:line="240" w:lineRule="auto"/>
              <w:rPr>
                <w:rFonts w:ascii="Arial" w:eastAsia="Times New Roman" w:hAnsi="Arial" w:cs="Arial"/>
                <w:color w:val="555555"/>
                <w:sz w:val="24"/>
                <w:szCs w:val="24"/>
                <w:lang w:eastAsia="en-GB"/>
              </w:rPr>
            </w:pPr>
            <w:r w:rsidRPr="00EF4ED4">
              <w:rPr>
                <w:rFonts w:ascii="Arial" w:eastAsia="Times New Roman" w:hAnsi="Arial" w:cs="Arial"/>
                <w:color w:val="555555"/>
                <w:sz w:val="24"/>
                <w:szCs w:val="24"/>
                <w:lang w:eastAsia="en-GB"/>
              </w:rPr>
              <w:t>Class debate</w:t>
            </w:r>
          </w:p>
        </w:tc>
      </w:tr>
    </w:tbl>
    <w:p w:rsidR="00EF4ED4" w:rsidRPr="007A1E8C" w:rsidRDefault="00EF4ED4" w:rsidP="00EF4ED4">
      <w:pPr>
        <w:pStyle w:val="Heading2"/>
        <w:rPr>
          <w:rFonts w:ascii="Arial" w:hAnsi="Arial" w:cs="Arial"/>
          <w:color w:val="555555"/>
          <w:sz w:val="24"/>
          <w:szCs w:val="24"/>
        </w:rPr>
      </w:pPr>
      <w:r w:rsidRPr="007A1E8C">
        <w:rPr>
          <w:rFonts w:ascii="Arial" w:hAnsi="Arial" w:cs="Arial"/>
          <w:color w:val="555555"/>
          <w:sz w:val="24"/>
          <w:szCs w:val="24"/>
        </w:rPr>
        <w:t>Year 9</w:t>
      </w:r>
      <w:r w:rsidR="00BD2DDF">
        <w:rPr>
          <w:rFonts w:ascii="Arial" w:hAnsi="Arial" w:cs="Arial"/>
          <w:color w:val="555555"/>
          <w:sz w:val="24"/>
          <w:szCs w:val="24"/>
        </w:rPr>
        <w:t xml:space="preserve"> and </w:t>
      </w:r>
      <w:r w:rsidR="00177E04">
        <w:rPr>
          <w:rFonts w:ascii="Arial" w:hAnsi="Arial" w:cs="Arial"/>
          <w:color w:val="555555"/>
          <w:sz w:val="24"/>
          <w:szCs w:val="24"/>
        </w:rPr>
        <w:t xml:space="preserve">10 </w:t>
      </w:r>
      <w:r w:rsidR="00BD2DDF">
        <w:rPr>
          <w:rFonts w:ascii="Arial" w:hAnsi="Arial" w:cs="Arial"/>
          <w:color w:val="555555"/>
          <w:sz w:val="24"/>
          <w:szCs w:val="24"/>
        </w:rPr>
        <w:t>Curriculum</w:t>
      </w:r>
    </w:p>
    <w:p w:rsidR="00EF4ED4" w:rsidRPr="007A1E8C" w:rsidRDefault="00EF4ED4" w:rsidP="00EF4ED4">
      <w:pPr>
        <w:pStyle w:val="NormalWeb"/>
        <w:rPr>
          <w:rFonts w:ascii="Arial" w:hAnsi="Arial" w:cs="Arial"/>
          <w:color w:val="555555"/>
        </w:rPr>
      </w:pPr>
      <w:r w:rsidRPr="007A1E8C">
        <w:rPr>
          <w:rFonts w:ascii="Arial" w:hAnsi="Arial" w:cs="Arial"/>
          <w:color w:val="555555"/>
        </w:rPr>
        <w:t xml:space="preserve">All students study two courses, English and English Literature. This will result in two separate </w:t>
      </w:r>
      <w:r w:rsidR="00177E04">
        <w:rPr>
          <w:rFonts w:ascii="Arial" w:hAnsi="Arial" w:cs="Arial"/>
          <w:color w:val="555555"/>
        </w:rPr>
        <w:t>qualifications</w:t>
      </w:r>
      <w:r w:rsidRPr="007A1E8C">
        <w:rPr>
          <w:rFonts w:ascii="Arial" w:hAnsi="Arial" w:cs="Arial"/>
          <w:color w:val="555555"/>
        </w:rPr>
        <w:t>. In Year 10, the course is made up of the following sections:</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Written Coursework</w:t>
      </w:r>
      <w:r w:rsidRPr="007A1E8C">
        <w:rPr>
          <w:rFonts w:ascii="Arial" w:hAnsi="Arial" w:cs="Arial"/>
          <w:color w:val="555555"/>
        </w:rPr>
        <w:t xml:space="preserve"> – in Year 10, </w:t>
      </w:r>
      <w:r w:rsidR="00177E04">
        <w:rPr>
          <w:rFonts w:ascii="Arial" w:hAnsi="Arial" w:cs="Arial"/>
          <w:color w:val="555555"/>
        </w:rPr>
        <w:t>they</w:t>
      </w:r>
      <w:r w:rsidRPr="007A1E8C">
        <w:rPr>
          <w:rFonts w:ascii="Arial" w:hAnsi="Arial" w:cs="Arial"/>
          <w:color w:val="555555"/>
        </w:rPr>
        <w:t xml:space="preserve"> will produce four out of the five required pieces of coursework</w:t>
      </w:r>
      <w:r w:rsidR="00177E04">
        <w:rPr>
          <w:rFonts w:ascii="Arial" w:hAnsi="Arial" w:cs="Arial"/>
          <w:color w:val="555555"/>
        </w:rPr>
        <w:t>.</w:t>
      </w:r>
      <w:r w:rsidRPr="007A1E8C">
        <w:rPr>
          <w:rFonts w:ascii="Arial" w:hAnsi="Arial" w:cs="Arial"/>
          <w:color w:val="555555"/>
        </w:rPr>
        <w:t xml:space="preserve"> </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Speaking and Listening Coursework</w:t>
      </w:r>
      <w:r w:rsidRPr="007A1E8C">
        <w:rPr>
          <w:rFonts w:ascii="Arial" w:hAnsi="Arial" w:cs="Arial"/>
          <w:color w:val="555555"/>
        </w:rPr>
        <w:t xml:space="preserve"> – </w:t>
      </w:r>
      <w:r w:rsidR="00177E04">
        <w:rPr>
          <w:rFonts w:ascii="Arial" w:hAnsi="Arial" w:cs="Arial"/>
          <w:color w:val="555555"/>
        </w:rPr>
        <w:t>they</w:t>
      </w:r>
      <w:r w:rsidRPr="007A1E8C">
        <w:rPr>
          <w:rFonts w:ascii="Arial" w:hAnsi="Arial" w:cs="Arial"/>
          <w:color w:val="555555"/>
        </w:rPr>
        <w:t xml:space="preserve"> will engage in a number of speaking and listening activities throughout the course. </w:t>
      </w:r>
      <w:r w:rsidR="00177E04">
        <w:rPr>
          <w:rFonts w:ascii="Arial" w:hAnsi="Arial" w:cs="Arial"/>
          <w:color w:val="555555"/>
        </w:rPr>
        <w:t>The</w:t>
      </w:r>
      <w:r w:rsidRPr="007A1E8C">
        <w:rPr>
          <w:rFonts w:ascii="Arial" w:hAnsi="Arial" w:cs="Arial"/>
          <w:color w:val="555555"/>
        </w:rPr>
        <w:t xml:space="preserve"> three best pieces will count for 20% of </w:t>
      </w:r>
      <w:r w:rsidR="00177E04">
        <w:rPr>
          <w:rFonts w:ascii="Arial" w:hAnsi="Arial" w:cs="Arial"/>
          <w:color w:val="555555"/>
        </w:rPr>
        <w:t>the</w:t>
      </w:r>
      <w:r w:rsidRPr="007A1E8C">
        <w:rPr>
          <w:rFonts w:ascii="Arial" w:hAnsi="Arial" w:cs="Arial"/>
          <w:color w:val="555555"/>
        </w:rPr>
        <w:t xml:space="preserve"> English marks. Each assessment will focus on one of the following areas:</w:t>
      </w:r>
    </w:p>
    <w:p w:rsidR="00EF4ED4" w:rsidRPr="007A1E8C" w:rsidRDefault="00EF4ED4" w:rsidP="00EF4ED4">
      <w:pPr>
        <w:numPr>
          <w:ilvl w:val="0"/>
          <w:numId w:val="4"/>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Explain, describe, narrate</w:t>
      </w:r>
    </w:p>
    <w:p w:rsidR="00EF4ED4" w:rsidRPr="007A1E8C" w:rsidRDefault="00EF4ED4" w:rsidP="00EF4ED4">
      <w:pPr>
        <w:numPr>
          <w:ilvl w:val="0"/>
          <w:numId w:val="4"/>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Explore, analyse, imagine</w:t>
      </w:r>
    </w:p>
    <w:p w:rsidR="00EF4ED4" w:rsidRPr="007A1E8C" w:rsidRDefault="00EF4ED4" w:rsidP="00EF4ED4">
      <w:pPr>
        <w:numPr>
          <w:ilvl w:val="0"/>
          <w:numId w:val="4"/>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Discuss, argue, persuade</w:t>
      </w:r>
    </w:p>
    <w:p w:rsidR="00EF4ED4" w:rsidRPr="007A1E8C" w:rsidRDefault="00EF4ED4" w:rsidP="00EF4ED4">
      <w:pPr>
        <w:pStyle w:val="NormalWeb"/>
        <w:rPr>
          <w:rFonts w:ascii="Arial" w:hAnsi="Arial" w:cs="Arial"/>
          <w:color w:val="555555"/>
        </w:rPr>
      </w:pPr>
      <w:r w:rsidRPr="007A1E8C">
        <w:rPr>
          <w:rFonts w:ascii="Arial" w:hAnsi="Arial" w:cs="Arial"/>
          <w:color w:val="555555"/>
        </w:rPr>
        <w:t xml:space="preserve">The form of assessment will also vary. </w:t>
      </w:r>
      <w:r w:rsidR="00177E04">
        <w:rPr>
          <w:rFonts w:ascii="Arial" w:hAnsi="Arial" w:cs="Arial"/>
          <w:color w:val="555555"/>
        </w:rPr>
        <w:t>Learners</w:t>
      </w:r>
      <w:r w:rsidRPr="007A1E8C">
        <w:rPr>
          <w:rFonts w:ascii="Arial" w:hAnsi="Arial" w:cs="Arial"/>
          <w:color w:val="555555"/>
        </w:rPr>
        <w:t xml:space="preserve"> may be assessed individually or as part of a group. Some assessments will have a drama focus. </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Year 10 Examination</w:t>
      </w:r>
      <w:r w:rsidRPr="007A1E8C">
        <w:rPr>
          <w:rFonts w:ascii="Arial" w:hAnsi="Arial" w:cs="Arial"/>
          <w:color w:val="555555"/>
        </w:rPr>
        <w:t xml:space="preserve">– </w:t>
      </w:r>
      <w:r w:rsidR="00177E04">
        <w:rPr>
          <w:rFonts w:ascii="Arial" w:hAnsi="Arial" w:cs="Arial"/>
          <w:color w:val="555555"/>
        </w:rPr>
        <w:t xml:space="preserve">There is </w:t>
      </w:r>
      <w:r w:rsidR="00177E04">
        <w:rPr>
          <w:rFonts w:ascii="Arial" w:hAnsi="Arial" w:cs="Arial"/>
          <w:b/>
          <w:color w:val="555555"/>
        </w:rPr>
        <w:t>one</w:t>
      </w:r>
      <w:r w:rsidRPr="007A1E8C">
        <w:rPr>
          <w:rFonts w:ascii="Arial" w:hAnsi="Arial" w:cs="Arial"/>
          <w:color w:val="555555"/>
        </w:rPr>
        <w:t xml:space="preserve"> English paper:</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Paper 1</w:t>
      </w:r>
      <w:r w:rsidRPr="007A1E8C">
        <w:rPr>
          <w:rFonts w:ascii="Arial" w:hAnsi="Arial" w:cs="Arial"/>
          <w:color w:val="555555"/>
        </w:rPr>
        <w:t xml:space="preserve"> – length 1¾ hours</w:t>
      </w:r>
    </w:p>
    <w:p w:rsidR="00EF4ED4" w:rsidRPr="007A1E8C" w:rsidRDefault="00EF4ED4" w:rsidP="00EF4ED4">
      <w:pPr>
        <w:pStyle w:val="NormalWeb"/>
        <w:rPr>
          <w:rFonts w:ascii="Arial" w:hAnsi="Arial" w:cs="Arial"/>
          <w:color w:val="555555"/>
        </w:rPr>
      </w:pPr>
      <w:r w:rsidRPr="007A1E8C">
        <w:rPr>
          <w:rFonts w:ascii="Arial" w:hAnsi="Arial" w:cs="Arial"/>
          <w:color w:val="555555"/>
        </w:rPr>
        <w:t>Section A – Reading and response to a number of media and non-fiction texts</w:t>
      </w:r>
      <w:r w:rsidRPr="007A1E8C">
        <w:rPr>
          <w:rFonts w:ascii="Arial" w:hAnsi="Arial" w:cs="Arial"/>
          <w:color w:val="555555"/>
        </w:rPr>
        <w:br/>
        <w:t>Section B – Writing to argue, persuade or advise</w:t>
      </w:r>
    </w:p>
    <w:p w:rsidR="00EF4ED4" w:rsidRPr="007A1E8C" w:rsidRDefault="00EF4ED4" w:rsidP="00EF4ED4">
      <w:pPr>
        <w:pStyle w:val="Heading2"/>
        <w:rPr>
          <w:rFonts w:ascii="Arial" w:hAnsi="Arial" w:cs="Arial"/>
          <w:color w:val="555555"/>
          <w:sz w:val="24"/>
          <w:szCs w:val="24"/>
        </w:rPr>
      </w:pPr>
      <w:r w:rsidRPr="007A1E8C">
        <w:rPr>
          <w:rFonts w:ascii="Arial" w:hAnsi="Arial" w:cs="Arial"/>
          <w:color w:val="555555"/>
          <w:sz w:val="24"/>
          <w:szCs w:val="24"/>
        </w:rPr>
        <w:t>Year 11</w:t>
      </w:r>
      <w:r w:rsidR="00BD2DDF">
        <w:rPr>
          <w:rFonts w:ascii="Arial" w:hAnsi="Arial" w:cs="Arial"/>
          <w:color w:val="555555"/>
          <w:sz w:val="24"/>
          <w:szCs w:val="24"/>
        </w:rPr>
        <w:t xml:space="preserve"> Curriculum</w:t>
      </w:r>
    </w:p>
    <w:p w:rsidR="00EF4ED4" w:rsidRPr="007A1E8C" w:rsidRDefault="00177E04" w:rsidP="00EF4ED4">
      <w:pPr>
        <w:pStyle w:val="NormalWeb"/>
        <w:rPr>
          <w:rFonts w:ascii="Arial" w:hAnsi="Arial" w:cs="Arial"/>
          <w:color w:val="555555"/>
        </w:rPr>
      </w:pPr>
      <w:r>
        <w:rPr>
          <w:rFonts w:ascii="Arial" w:hAnsi="Arial" w:cs="Arial"/>
          <w:color w:val="555555"/>
        </w:rPr>
        <w:t>A</w:t>
      </w:r>
      <w:r w:rsidR="00EF4ED4" w:rsidRPr="007A1E8C">
        <w:rPr>
          <w:rFonts w:ascii="Arial" w:hAnsi="Arial" w:cs="Arial"/>
          <w:color w:val="555555"/>
        </w:rPr>
        <w:t xml:space="preserve">ll students study two courses, English and English Literature. This will result in two separate </w:t>
      </w:r>
      <w:r>
        <w:rPr>
          <w:rFonts w:ascii="Arial" w:hAnsi="Arial" w:cs="Arial"/>
          <w:color w:val="555555"/>
        </w:rPr>
        <w:t>qualifications</w:t>
      </w:r>
      <w:r w:rsidR="00EF4ED4" w:rsidRPr="007A1E8C">
        <w:rPr>
          <w:rFonts w:ascii="Arial" w:hAnsi="Arial" w:cs="Arial"/>
          <w:color w:val="555555"/>
        </w:rPr>
        <w:t>. In Year 11, the course is made up of the following sections:</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Written Coursework</w:t>
      </w:r>
      <w:r w:rsidRPr="007A1E8C">
        <w:rPr>
          <w:rFonts w:ascii="Arial" w:hAnsi="Arial" w:cs="Arial"/>
          <w:color w:val="555555"/>
        </w:rPr>
        <w:t xml:space="preserve"> – The fifth and final piece of written coursework will be completed</w:t>
      </w:r>
      <w:r w:rsidR="00177E04">
        <w:rPr>
          <w:rFonts w:ascii="Arial" w:hAnsi="Arial" w:cs="Arial"/>
          <w:color w:val="555555"/>
        </w:rPr>
        <w:t>.</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English Mock Examination</w:t>
      </w:r>
      <w:r w:rsidRPr="007A1E8C">
        <w:rPr>
          <w:rFonts w:ascii="Arial" w:hAnsi="Arial" w:cs="Arial"/>
          <w:color w:val="555555"/>
        </w:rPr>
        <w:t xml:space="preserve"> – </w:t>
      </w:r>
      <w:r w:rsidR="00177E04">
        <w:rPr>
          <w:rFonts w:ascii="Arial" w:hAnsi="Arial" w:cs="Arial"/>
          <w:color w:val="555555"/>
        </w:rPr>
        <w:t>There will be</w:t>
      </w:r>
      <w:r w:rsidRPr="007A1E8C">
        <w:rPr>
          <w:rFonts w:ascii="Arial" w:hAnsi="Arial" w:cs="Arial"/>
          <w:color w:val="555555"/>
        </w:rPr>
        <w:t xml:space="preserve"> </w:t>
      </w:r>
      <w:r w:rsidRPr="00177E04">
        <w:rPr>
          <w:rFonts w:ascii="Arial" w:hAnsi="Arial" w:cs="Arial"/>
          <w:b/>
          <w:color w:val="555555"/>
        </w:rPr>
        <w:t>one</w:t>
      </w:r>
      <w:r w:rsidRPr="007A1E8C">
        <w:rPr>
          <w:rFonts w:ascii="Arial" w:hAnsi="Arial" w:cs="Arial"/>
          <w:color w:val="555555"/>
        </w:rPr>
        <w:t xml:space="preserve"> English paper:</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Paper 1</w:t>
      </w:r>
      <w:r w:rsidRPr="007A1E8C">
        <w:rPr>
          <w:rFonts w:ascii="Arial" w:hAnsi="Arial" w:cs="Arial"/>
          <w:color w:val="555555"/>
        </w:rPr>
        <w:t xml:space="preserve"> – length 1¾ hours</w:t>
      </w:r>
    </w:p>
    <w:p w:rsidR="00EF4ED4" w:rsidRPr="007A1E8C" w:rsidRDefault="00EF4ED4" w:rsidP="00EF4ED4">
      <w:pPr>
        <w:pStyle w:val="NormalWeb"/>
        <w:rPr>
          <w:rFonts w:ascii="Arial" w:hAnsi="Arial" w:cs="Arial"/>
          <w:color w:val="555555"/>
        </w:rPr>
      </w:pPr>
      <w:r w:rsidRPr="007A1E8C">
        <w:rPr>
          <w:rFonts w:ascii="Arial" w:hAnsi="Arial" w:cs="Arial"/>
          <w:color w:val="555555"/>
        </w:rPr>
        <w:t>Section A – Reading and response to a number of media and non-fiction texts</w:t>
      </w:r>
      <w:r w:rsidRPr="007A1E8C">
        <w:rPr>
          <w:rFonts w:ascii="Arial" w:hAnsi="Arial" w:cs="Arial"/>
          <w:color w:val="555555"/>
        </w:rPr>
        <w:br/>
        <w:t>Section B – Writing to argue, persuade or advise</w:t>
      </w:r>
    </w:p>
    <w:p w:rsidR="00EF4ED4" w:rsidRPr="007A1E8C" w:rsidRDefault="00EF4ED4" w:rsidP="00177E04">
      <w:pPr>
        <w:pStyle w:val="NormalWeb"/>
        <w:rPr>
          <w:rFonts w:ascii="Arial" w:hAnsi="Arial" w:cs="Arial"/>
          <w:color w:val="555555"/>
        </w:rPr>
      </w:pPr>
      <w:r w:rsidRPr="007A1E8C">
        <w:rPr>
          <w:rStyle w:val="Strong"/>
          <w:rFonts w:ascii="Arial" w:hAnsi="Arial" w:cs="Arial"/>
          <w:color w:val="555555"/>
        </w:rPr>
        <w:t>Further mock examination tasks will be conducted in class under timed conditions.</w:t>
      </w:r>
      <w:r w:rsidR="00177E04" w:rsidRPr="007A1E8C">
        <w:rPr>
          <w:rFonts w:ascii="Arial" w:hAnsi="Arial" w:cs="Arial"/>
          <w:color w:val="555555"/>
        </w:rPr>
        <w:t xml:space="preserve"> </w:t>
      </w:r>
    </w:p>
    <w:p w:rsidR="00EF4ED4" w:rsidRPr="007A1E8C" w:rsidRDefault="00EF4ED4" w:rsidP="00EF4ED4">
      <w:pPr>
        <w:pStyle w:val="Heading2"/>
        <w:rPr>
          <w:rFonts w:ascii="Arial" w:hAnsi="Arial" w:cs="Arial"/>
          <w:color w:val="555555"/>
          <w:sz w:val="24"/>
          <w:szCs w:val="24"/>
        </w:rPr>
      </w:pPr>
      <w:r w:rsidRPr="007A1E8C">
        <w:rPr>
          <w:rFonts w:ascii="Arial" w:hAnsi="Arial" w:cs="Arial"/>
          <w:color w:val="555555"/>
          <w:sz w:val="24"/>
          <w:szCs w:val="24"/>
        </w:rPr>
        <w:t>Reading List for English and English Literature</w:t>
      </w:r>
    </w:p>
    <w:p w:rsidR="00EF4ED4" w:rsidRPr="007A1E8C" w:rsidRDefault="00EF4ED4" w:rsidP="00EF4ED4">
      <w:pPr>
        <w:pStyle w:val="NormalWeb"/>
        <w:rPr>
          <w:rFonts w:ascii="Arial" w:hAnsi="Arial" w:cs="Arial"/>
          <w:color w:val="555555"/>
        </w:rPr>
      </w:pPr>
      <w:r w:rsidRPr="007A1E8C">
        <w:rPr>
          <w:rFonts w:ascii="Arial" w:hAnsi="Arial" w:cs="Arial"/>
          <w:color w:val="555555"/>
        </w:rPr>
        <w:t xml:space="preserve">Reviews of all of these books, and many others, are available on the following website: </w:t>
      </w:r>
      <w:hyperlink w:history="1">
        <w:r w:rsidR="00BD2DDF" w:rsidRPr="00166D38">
          <w:rPr>
            <w:rStyle w:val="Hyperlink"/>
            <w:rFonts w:ascii="Arial" w:hAnsi="Arial" w:cs="Arial"/>
          </w:rPr>
          <w:t xml:space="preserve">http://www.cool-reads.co.uk. </w:t>
        </w:r>
      </w:hyperlink>
      <w:r w:rsidRPr="007A1E8C">
        <w:rPr>
          <w:rFonts w:ascii="Arial" w:hAnsi="Arial" w:cs="Arial"/>
          <w:color w:val="555555"/>
        </w:rPr>
        <w:t xml:space="preserve">This is a site made by young people, for young people and </w:t>
      </w:r>
      <w:r w:rsidR="00BD2DDF">
        <w:rPr>
          <w:rFonts w:ascii="Arial" w:hAnsi="Arial" w:cs="Arial"/>
          <w:color w:val="555555"/>
        </w:rPr>
        <w:t>they can post their</w:t>
      </w:r>
      <w:r w:rsidRPr="007A1E8C">
        <w:rPr>
          <w:rFonts w:ascii="Arial" w:hAnsi="Arial" w:cs="Arial"/>
          <w:color w:val="555555"/>
        </w:rPr>
        <w:t xml:space="preserve"> own reviews of books on it when </w:t>
      </w:r>
      <w:r w:rsidR="00BD2DDF">
        <w:rPr>
          <w:rFonts w:ascii="Arial" w:hAnsi="Arial" w:cs="Arial"/>
          <w:color w:val="555555"/>
        </w:rPr>
        <w:t>they</w:t>
      </w:r>
      <w:r w:rsidRPr="007A1E8C">
        <w:rPr>
          <w:rFonts w:ascii="Arial" w:hAnsi="Arial" w:cs="Arial"/>
          <w:color w:val="555555"/>
        </w:rPr>
        <w:t>'ve read them.</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Animal Farm (George Orwell)</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book with a message, Orwell's easy style will keep you gripped from the start.</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Noughts and Crosses (Malorie Blackman)</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modern day love story with a twist.</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Angels and Demons (Dan Brown)</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If you like religious thrillers, you'll enjoy this from the author of The Da Vinci code.</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The Historian (Elizabeth Kostova)</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Great if you like Dracula!</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The Curious Incident of the Dog in the Night (Mark Haddon)</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really popular book you won't be able to put down.</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Elsewhere (Gabriell Zevin)</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sensitive look at death and the afterlife.</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The Golden Compass (Bill Pullman)</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great fantasy book.</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A Wrinkle in Time (Madeleine L'Engle)</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sci-fi struggle between good and evil.</w:t>
      </w:r>
    </w:p>
    <w:p w:rsidR="00EF4ED4" w:rsidRPr="007A1E8C" w:rsidRDefault="00EF4ED4" w:rsidP="00EF4ED4">
      <w:pPr>
        <w:rPr>
          <w:rFonts w:ascii="Arial" w:hAnsi="Arial" w:cs="Arial"/>
          <w:b/>
          <w:bCs/>
          <w:color w:val="555555"/>
          <w:sz w:val="24"/>
          <w:szCs w:val="24"/>
        </w:rPr>
      </w:pPr>
      <w:r w:rsidRPr="007A1E8C">
        <w:rPr>
          <w:rFonts w:ascii="Arial" w:hAnsi="Arial" w:cs="Arial"/>
          <w:b/>
          <w:bCs/>
          <w:color w:val="555555"/>
          <w:sz w:val="24"/>
          <w:szCs w:val="24"/>
        </w:rPr>
        <w:t>The Lovely Bones</w:t>
      </w:r>
    </w:p>
    <w:p w:rsidR="00EF4ED4" w:rsidRPr="007A1E8C" w:rsidRDefault="00EF4ED4" w:rsidP="00EF4ED4">
      <w:pPr>
        <w:ind w:left="720"/>
        <w:rPr>
          <w:rFonts w:ascii="Arial" w:hAnsi="Arial" w:cs="Arial"/>
          <w:color w:val="555555"/>
          <w:sz w:val="24"/>
          <w:szCs w:val="24"/>
        </w:rPr>
      </w:pPr>
      <w:r w:rsidRPr="007A1E8C">
        <w:rPr>
          <w:rFonts w:ascii="Arial" w:hAnsi="Arial" w:cs="Arial"/>
          <w:color w:val="555555"/>
          <w:sz w:val="24"/>
          <w:szCs w:val="24"/>
        </w:rPr>
        <w:t>A hard-hitting story from an unusual viewpoint.</w:t>
      </w:r>
    </w:p>
    <w:p w:rsidR="00EF4ED4" w:rsidRPr="007A1E8C" w:rsidRDefault="00EF4ED4" w:rsidP="00EF4ED4">
      <w:pPr>
        <w:pStyle w:val="NormalWeb"/>
        <w:rPr>
          <w:rFonts w:ascii="Arial" w:hAnsi="Arial" w:cs="Arial"/>
          <w:color w:val="555555"/>
        </w:rPr>
      </w:pPr>
      <w:r w:rsidRPr="007A1E8C">
        <w:rPr>
          <w:rStyle w:val="Strong"/>
          <w:rFonts w:ascii="Arial" w:hAnsi="Arial" w:cs="Arial"/>
          <w:color w:val="555555"/>
        </w:rPr>
        <w:t>Some GCSE texts:</w:t>
      </w:r>
    </w:p>
    <w:p w:rsidR="00EF4ED4" w:rsidRPr="007A1E8C" w:rsidRDefault="00EF4ED4" w:rsidP="00EF4ED4">
      <w:pPr>
        <w:numPr>
          <w:ilvl w:val="0"/>
          <w:numId w:val="20"/>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To Kill a Mocking Bird (Harper Lee)</w:t>
      </w:r>
    </w:p>
    <w:p w:rsidR="00EF4ED4" w:rsidRPr="007A1E8C" w:rsidRDefault="00EF4ED4" w:rsidP="00EF4ED4">
      <w:pPr>
        <w:numPr>
          <w:ilvl w:val="0"/>
          <w:numId w:val="20"/>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The Lord of the Flies (William Golding)</w:t>
      </w:r>
    </w:p>
    <w:p w:rsidR="00EF4ED4" w:rsidRPr="007A1E8C" w:rsidRDefault="00EF4ED4" w:rsidP="00EF4ED4">
      <w:pPr>
        <w:numPr>
          <w:ilvl w:val="0"/>
          <w:numId w:val="20"/>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The Catcher in the Rye (J D Salinger)</w:t>
      </w:r>
    </w:p>
    <w:p w:rsidR="00EF4ED4" w:rsidRPr="007A1E8C" w:rsidRDefault="00EF4ED4" w:rsidP="00EF4ED4">
      <w:pPr>
        <w:numPr>
          <w:ilvl w:val="0"/>
          <w:numId w:val="20"/>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Frankenstein (Mary Shelley)</w:t>
      </w:r>
    </w:p>
    <w:p w:rsidR="00EF4ED4" w:rsidRPr="007A1E8C" w:rsidRDefault="00EF4ED4" w:rsidP="00EF4ED4">
      <w:pPr>
        <w:numPr>
          <w:ilvl w:val="0"/>
          <w:numId w:val="20"/>
        </w:numPr>
        <w:spacing w:before="100" w:beforeAutospacing="1" w:after="100" w:afterAutospacing="1" w:line="240" w:lineRule="auto"/>
        <w:rPr>
          <w:rFonts w:ascii="Arial" w:hAnsi="Arial" w:cs="Arial"/>
          <w:color w:val="555555"/>
          <w:sz w:val="24"/>
          <w:szCs w:val="24"/>
        </w:rPr>
      </w:pPr>
      <w:r w:rsidRPr="007A1E8C">
        <w:rPr>
          <w:rFonts w:ascii="Arial" w:hAnsi="Arial" w:cs="Arial"/>
          <w:color w:val="555555"/>
          <w:sz w:val="24"/>
          <w:szCs w:val="24"/>
        </w:rPr>
        <w:t>Pride and Prejudice (Jane Austen)</w:t>
      </w:r>
    </w:p>
    <w:p w:rsidR="00222739" w:rsidRDefault="00222739"/>
    <w:sectPr w:rsidR="00222739" w:rsidSect="00BD1808">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43" w:rsidRDefault="00BE1243" w:rsidP="00BD1808">
      <w:pPr>
        <w:spacing w:after="0" w:line="240" w:lineRule="auto"/>
      </w:pPr>
      <w:r>
        <w:separator/>
      </w:r>
    </w:p>
  </w:endnote>
  <w:endnote w:type="continuationSeparator" w:id="0">
    <w:p w:rsidR="00BE1243" w:rsidRDefault="00BE1243" w:rsidP="00BD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ulius Sans 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08" w:rsidRDefault="00BD1808" w:rsidP="00BD1808">
    <w:pPr>
      <w:pStyle w:val="Footer"/>
      <w:jc w:val="center"/>
    </w:pPr>
    <w:r>
      <w:rPr>
        <w:noProof/>
        <w:lang w:eastAsia="en-GB"/>
      </w:rPr>
      <w:drawing>
        <wp:inline distT="0" distB="0" distL="0" distR="0" wp14:anchorId="3E094712" wp14:editId="04F85668">
          <wp:extent cx="557578" cy="787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08" w:rsidRDefault="00BD1808" w:rsidP="00BD1808">
    <w:pPr>
      <w:pStyle w:val="Footer"/>
      <w:jc w:val="center"/>
    </w:pPr>
    <w:r>
      <w:rPr>
        <w:noProof/>
        <w:lang w:eastAsia="en-GB"/>
      </w:rPr>
      <w:drawing>
        <wp:inline distT="0" distB="0" distL="0" distR="0" wp14:anchorId="3E094712" wp14:editId="04F85668">
          <wp:extent cx="557578" cy="7874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43" w:rsidRDefault="00BE1243" w:rsidP="00BD1808">
      <w:pPr>
        <w:spacing w:after="0" w:line="240" w:lineRule="auto"/>
      </w:pPr>
      <w:r>
        <w:separator/>
      </w:r>
    </w:p>
  </w:footnote>
  <w:footnote w:type="continuationSeparator" w:id="0">
    <w:p w:rsidR="00BE1243" w:rsidRDefault="00BE1243" w:rsidP="00BD1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08" w:rsidRDefault="00BD1808" w:rsidP="00BD1808">
    <w:pPr>
      <w:pStyle w:val="Header"/>
      <w:jc w:val="center"/>
    </w:pPr>
    <w:r w:rsidRPr="00BD1808">
      <w:drawing>
        <wp:inline distT="0" distB="0" distL="0" distR="0" wp14:anchorId="43BFA58F" wp14:editId="2A3F3365">
          <wp:extent cx="4472940" cy="1824539"/>
          <wp:effectExtent l="0" t="0" r="3810" b="4445"/>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8464" cy="1826792"/>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56"/>
    <w:multiLevelType w:val="multilevel"/>
    <w:tmpl w:val="6BFC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305B9"/>
    <w:multiLevelType w:val="multilevel"/>
    <w:tmpl w:val="840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23BAC"/>
    <w:multiLevelType w:val="multilevel"/>
    <w:tmpl w:val="0BB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24A7F"/>
    <w:multiLevelType w:val="multilevel"/>
    <w:tmpl w:val="373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20D11"/>
    <w:multiLevelType w:val="multilevel"/>
    <w:tmpl w:val="0AC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540A8"/>
    <w:multiLevelType w:val="multilevel"/>
    <w:tmpl w:val="50B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33C73"/>
    <w:multiLevelType w:val="multilevel"/>
    <w:tmpl w:val="9C8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541AD"/>
    <w:multiLevelType w:val="multilevel"/>
    <w:tmpl w:val="A056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22E44"/>
    <w:multiLevelType w:val="multilevel"/>
    <w:tmpl w:val="2B40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917E6"/>
    <w:multiLevelType w:val="multilevel"/>
    <w:tmpl w:val="1BC6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06DF0"/>
    <w:multiLevelType w:val="multilevel"/>
    <w:tmpl w:val="9E4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843A2"/>
    <w:multiLevelType w:val="multilevel"/>
    <w:tmpl w:val="CE4A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20E55"/>
    <w:multiLevelType w:val="multilevel"/>
    <w:tmpl w:val="0A7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52AE1"/>
    <w:multiLevelType w:val="multilevel"/>
    <w:tmpl w:val="52F8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97374"/>
    <w:multiLevelType w:val="multilevel"/>
    <w:tmpl w:val="11E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9422B"/>
    <w:multiLevelType w:val="multilevel"/>
    <w:tmpl w:val="518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142A7"/>
    <w:multiLevelType w:val="multilevel"/>
    <w:tmpl w:val="8FD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D3057"/>
    <w:multiLevelType w:val="multilevel"/>
    <w:tmpl w:val="70C8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F217E"/>
    <w:multiLevelType w:val="multilevel"/>
    <w:tmpl w:val="0BEA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67DAA"/>
    <w:multiLevelType w:val="multilevel"/>
    <w:tmpl w:val="5DF4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
  </w:num>
  <w:num w:numId="5">
    <w:abstractNumId w:val="18"/>
  </w:num>
  <w:num w:numId="6">
    <w:abstractNumId w:val="2"/>
  </w:num>
  <w:num w:numId="7">
    <w:abstractNumId w:val="16"/>
  </w:num>
  <w:num w:numId="8">
    <w:abstractNumId w:val="3"/>
  </w:num>
  <w:num w:numId="9">
    <w:abstractNumId w:val="15"/>
  </w:num>
  <w:num w:numId="10">
    <w:abstractNumId w:val="7"/>
  </w:num>
  <w:num w:numId="11">
    <w:abstractNumId w:val="6"/>
  </w:num>
  <w:num w:numId="12">
    <w:abstractNumId w:val="17"/>
  </w:num>
  <w:num w:numId="13">
    <w:abstractNumId w:val="13"/>
  </w:num>
  <w:num w:numId="14">
    <w:abstractNumId w:val="14"/>
  </w:num>
  <w:num w:numId="15">
    <w:abstractNumId w:val="10"/>
  </w:num>
  <w:num w:numId="16">
    <w:abstractNumId w:val="11"/>
  </w:num>
  <w:num w:numId="17">
    <w:abstractNumId w:val="4"/>
  </w:num>
  <w:num w:numId="18">
    <w:abstractNumId w:val="19"/>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D4"/>
    <w:rsid w:val="00177E04"/>
    <w:rsid w:val="00222739"/>
    <w:rsid w:val="007A1E8C"/>
    <w:rsid w:val="00BD1808"/>
    <w:rsid w:val="00BD2DDF"/>
    <w:rsid w:val="00BE1243"/>
    <w:rsid w:val="00CC1E1E"/>
    <w:rsid w:val="00EF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4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4ED4"/>
    <w:pPr>
      <w:spacing w:before="300" w:after="150" w:line="240" w:lineRule="auto"/>
      <w:outlineLvl w:val="2"/>
    </w:pPr>
    <w:rPr>
      <w:rFonts w:ascii="Julius Sans One" w:eastAsia="Times New Roman" w:hAnsi="Julius Sans One"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ED4"/>
    <w:rPr>
      <w:rFonts w:ascii="Julius Sans One" w:eastAsia="Times New Roman" w:hAnsi="Julius Sans One" w:cs="Times New Roman"/>
      <w:sz w:val="36"/>
      <w:szCs w:val="36"/>
      <w:lang w:eastAsia="en-GB"/>
    </w:rPr>
  </w:style>
  <w:style w:type="character" w:styleId="Hyperlink">
    <w:name w:val="Hyperlink"/>
    <w:basedOn w:val="DefaultParagraphFont"/>
    <w:uiPriority w:val="99"/>
    <w:unhideWhenUsed/>
    <w:rsid w:val="00EF4ED4"/>
    <w:rPr>
      <w:strike w:val="0"/>
      <w:dstrike w:val="0"/>
      <w:color w:val="337AB7"/>
      <w:u w:val="none"/>
      <w:effect w:val="none"/>
      <w:shd w:val="clear" w:color="auto" w:fill="auto"/>
    </w:rPr>
  </w:style>
  <w:style w:type="paragraph" w:styleId="NormalWeb">
    <w:name w:val="Normal (Web)"/>
    <w:basedOn w:val="Normal"/>
    <w:uiPriority w:val="99"/>
    <w:unhideWhenUsed/>
    <w:rsid w:val="00EF4ED4"/>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F4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F4ED4"/>
    <w:rPr>
      <w:b/>
      <w:bCs/>
    </w:rPr>
  </w:style>
  <w:style w:type="paragraph" w:styleId="BalloonText">
    <w:name w:val="Balloon Text"/>
    <w:basedOn w:val="Normal"/>
    <w:link w:val="BalloonTextChar"/>
    <w:uiPriority w:val="99"/>
    <w:semiHidden/>
    <w:unhideWhenUsed/>
    <w:rsid w:val="00EF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D4"/>
    <w:rPr>
      <w:rFonts w:ascii="Tahoma" w:hAnsi="Tahoma" w:cs="Tahoma"/>
      <w:sz w:val="16"/>
      <w:szCs w:val="16"/>
    </w:rPr>
  </w:style>
  <w:style w:type="paragraph" w:styleId="Header">
    <w:name w:val="header"/>
    <w:basedOn w:val="Normal"/>
    <w:link w:val="HeaderChar"/>
    <w:uiPriority w:val="99"/>
    <w:unhideWhenUsed/>
    <w:rsid w:val="00BD1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808"/>
  </w:style>
  <w:style w:type="paragraph" w:styleId="Footer">
    <w:name w:val="footer"/>
    <w:basedOn w:val="Normal"/>
    <w:link w:val="FooterChar"/>
    <w:uiPriority w:val="99"/>
    <w:unhideWhenUsed/>
    <w:rsid w:val="00BD1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808"/>
  </w:style>
  <w:style w:type="paragraph" w:styleId="NoSpacing">
    <w:name w:val="No Spacing"/>
    <w:link w:val="NoSpacingChar"/>
    <w:uiPriority w:val="1"/>
    <w:qFormat/>
    <w:rsid w:val="00BD180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D1808"/>
    <w:rPr>
      <w:rFonts w:eastAsiaTheme="minorEastAsia"/>
      <w:lang w:val="en-US" w:eastAsia="ja-JP"/>
    </w:rPr>
  </w:style>
  <w:style w:type="table" w:styleId="TableGrid">
    <w:name w:val="Table Grid"/>
    <w:basedOn w:val="TableNormal"/>
    <w:uiPriority w:val="59"/>
    <w:rsid w:val="00BD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4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4ED4"/>
    <w:pPr>
      <w:spacing w:before="300" w:after="150" w:line="240" w:lineRule="auto"/>
      <w:outlineLvl w:val="2"/>
    </w:pPr>
    <w:rPr>
      <w:rFonts w:ascii="Julius Sans One" w:eastAsia="Times New Roman" w:hAnsi="Julius Sans One"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ED4"/>
    <w:rPr>
      <w:rFonts w:ascii="Julius Sans One" w:eastAsia="Times New Roman" w:hAnsi="Julius Sans One" w:cs="Times New Roman"/>
      <w:sz w:val="36"/>
      <w:szCs w:val="36"/>
      <w:lang w:eastAsia="en-GB"/>
    </w:rPr>
  </w:style>
  <w:style w:type="character" w:styleId="Hyperlink">
    <w:name w:val="Hyperlink"/>
    <w:basedOn w:val="DefaultParagraphFont"/>
    <w:uiPriority w:val="99"/>
    <w:unhideWhenUsed/>
    <w:rsid w:val="00EF4ED4"/>
    <w:rPr>
      <w:strike w:val="0"/>
      <w:dstrike w:val="0"/>
      <w:color w:val="337AB7"/>
      <w:u w:val="none"/>
      <w:effect w:val="none"/>
      <w:shd w:val="clear" w:color="auto" w:fill="auto"/>
    </w:rPr>
  </w:style>
  <w:style w:type="paragraph" w:styleId="NormalWeb">
    <w:name w:val="Normal (Web)"/>
    <w:basedOn w:val="Normal"/>
    <w:uiPriority w:val="99"/>
    <w:unhideWhenUsed/>
    <w:rsid w:val="00EF4ED4"/>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F4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F4ED4"/>
    <w:rPr>
      <w:b/>
      <w:bCs/>
    </w:rPr>
  </w:style>
  <w:style w:type="paragraph" w:styleId="BalloonText">
    <w:name w:val="Balloon Text"/>
    <w:basedOn w:val="Normal"/>
    <w:link w:val="BalloonTextChar"/>
    <w:uiPriority w:val="99"/>
    <w:semiHidden/>
    <w:unhideWhenUsed/>
    <w:rsid w:val="00EF4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D4"/>
    <w:rPr>
      <w:rFonts w:ascii="Tahoma" w:hAnsi="Tahoma" w:cs="Tahoma"/>
      <w:sz w:val="16"/>
      <w:szCs w:val="16"/>
    </w:rPr>
  </w:style>
  <w:style w:type="paragraph" w:styleId="Header">
    <w:name w:val="header"/>
    <w:basedOn w:val="Normal"/>
    <w:link w:val="HeaderChar"/>
    <w:uiPriority w:val="99"/>
    <w:unhideWhenUsed/>
    <w:rsid w:val="00BD1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808"/>
  </w:style>
  <w:style w:type="paragraph" w:styleId="Footer">
    <w:name w:val="footer"/>
    <w:basedOn w:val="Normal"/>
    <w:link w:val="FooterChar"/>
    <w:uiPriority w:val="99"/>
    <w:unhideWhenUsed/>
    <w:rsid w:val="00BD1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808"/>
  </w:style>
  <w:style w:type="paragraph" w:styleId="NoSpacing">
    <w:name w:val="No Spacing"/>
    <w:link w:val="NoSpacingChar"/>
    <w:uiPriority w:val="1"/>
    <w:qFormat/>
    <w:rsid w:val="00BD180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D1808"/>
    <w:rPr>
      <w:rFonts w:eastAsiaTheme="minorEastAsia"/>
      <w:lang w:val="en-US" w:eastAsia="ja-JP"/>
    </w:rPr>
  </w:style>
  <w:style w:type="table" w:styleId="TableGrid">
    <w:name w:val="Table Grid"/>
    <w:basedOn w:val="TableNormal"/>
    <w:uiPriority w:val="59"/>
    <w:rsid w:val="00BD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6166">
      <w:bodyDiv w:val="1"/>
      <w:marLeft w:val="0"/>
      <w:marRight w:val="0"/>
      <w:marTop w:val="0"/>
      <w:marBottom w:val="0"/>
      <w:divBdr>
        <w:top w:val="none" w:sz="0" w:space="0" w:color="auto"/>
        <w:left w:val="none" w:sz="0" w:space="0" w:color="auto"/>
        <w:bottom w:val="none" w:sz="0" w:space="0" w:color="auto"/>
        <w:right w:val="none" w:sz="0" w:space="0" w:color="auto"/>
      </w:divBdr>
      <w:divsChild>
        <w:div w:id="487092763">
          <w:marLeft w:val="0"/>
          <w:marRight w:val="0"/>
          <w:marTop w:val="900"/>
          <w:marBottom w:val="0"/>
          <w:divBdr>
            <w:top w:val="none" w:sz="0" w:space="0" w:color="auto"/>
            <w:left w:val="none" w:sz="0" w:space="0" w:color="auto"/>
            <w:bottom w:val="none" w:sz="0" w:space="0" w:color="auto"/>
            <w:right w:val="none" w:sz="0" w:space="0" w:color="auto"/>
          </w:divBdr>
          <w:divsChild>
            <w:div w:id="1184710848">
              <w:marLeft w:val="-225"/>
              <w:marRight w:val="-225"/>
              <w:marTop w:val="0"/>
              <w:marBottom w:val="0"/>
              <w:divBdr>
                <w:top w:val="none" w:sz="0" w:space="0" w:color="auto"/>
                <w:left w:val="none" w:sz="0" w:space="0" w:color="auto"/>
                <w:bottom w:val="none" w:sz="0" w:space="0" w:color="auto"/>
                <w:right w:val="none" w:sz="0" w:space="0" w:color="auto"/>
              </w:divBdr>
              <w:divsChild>
                <w:div w:id="1987274594">
                  <w:marLeft w:val="0"/>
                  <w:marRight w:val="0"/>
                  <w:marTop w:val="0"/>
                  <w:marBottom w:val="0"/>
                  <w:divBdr>
                    <w:top w:val="none" w:sz="0" w:space="0" w:color="auto"/>
                    <w:left w:val="none" w:sz="0" w:space="0" w:color="auto"/>
                    <w:bottom w:val="none" w:sz="0" w:space="0" w:color="auto"/>
                    <w:right w:val="none" w:sz="0" w:space="0" w:color="auto"/>
                  </w:divBdr>
                  <w:divsChild>
                    <w:div w:id="414789108">
                      <w:marLeft w:val="0"/>
                      <w:marRight w:val="0"/>
                      <w:marTop w:val="300"/>
                      <w:marBottom w:val="150"/>
                      <w:divBdr>
                        <w:top w:val="dotted" w:sz="6" w:space="0" w:color="CCCCCC"/>
                        <w:left w:val="none" w:sz="0" w:space="0" w:color="auto"/>
                        <w:bottom w:val="none" w:sz="0" w:space="0" w:color="auto"/>
                        <w:right w:val="none" w:sz="0" w:space="0" w:color="auto"/>
                      </w:divBdr>
                    </w:div>
                  </w:divsChild>
                </w:div>
              </w:divsChild>
            </w:div>
          </w:divsChild>
        </w:div>
      </w:divsChild>
    </w:div>
    <w:div w:id="1134366803">
      <w:bodyDiv w:val="1"/>
      <w:marLeft w:val="0"/>
      <w:marRight w:val="0"/>
      <w:marTop w:val="0"/>
      <w:marBottom w:val="0"/>
      <w:divBdr>
        <w:top w:val="none" w:sz="0" w:space="0" w:color="auto"/>
        <w:left w:val="none" w:sz="0" w:space="0" w:color="auto"/>
        <w:bottom w:val="none" w:sz="0" w:space="0" w:color="auto"/>
        <w:right w:val="none" w:sz="0" w:space="0" w:color="auto"/>
      </w:divBdr>
      <w:divsChild>
        <w:div w:id="747767290">
          <w:marLeft w:val="0"/>
          <w:marRight w:val="0"/>
          <w:marTop w:val="900"/>
          <w:marBottom w:val="0"/>
          <w:divBdr>
            <w:top w:val="none" w:sz="0" w:space="0" w:color="auto"/>
            <w:left w:val="none" w:sz="0" w:space="0" w:color="auto"/>
            <w:bottom w:val="none" w:sz="0" w:space="0" w:color="auto"/>
            <w:right w:val="none" w:sz="0" w:space="0" w:color="auto"/>
          </w:divBdr>
          <w:divsChild>
            <w:div w:id="333192398">
              <w:marLeft w:val="-225"/>
              <w:marRight w:val="-225"/>
              <w:marTop w:val="0"/>
              <w:marBottom w:val="0"/>
              <w:divBdr>
                <w:top w:val="none" w:sz="0" w:space="0" w:color="auto"/>
                <w:left w:val="none" w:sz="0" w:space="0" w:color="auto"/>
                <w:bottom w:val="none" w:sz="0" w:space="0" w:color="auto"/>
                <w:right w:val="none" w:sz="0" w:space="0" w:color="auto"/>
              </w:divBdr>
              <w:divsChild>
                <w:div w:id="2390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6242">
      <w:bodyDiv w:val="1"/>
      <w:marLeft w:val="0"/>
      <w:marRight w:val="0"/>
      <w:marTop w:val="0"/>
      <w:marBottom w:val="0"/>
      <w:divBdr>
        <w:top w:val="none" w:sz="0" w:space="0" w:color="auto"/>
        <w:left w:val="none" w:sz="0" w:space="0" w:color="auto"/>
        <w:bottom w:val="none" w:sz="0" w:space="0" w:color="auto"/>
        <w:right w:val="none" w:sz="0" w:space="0" w:color="auto"/>
      </w:divBdr>
      <w:divsChild>
        <w:div w:id="1998609189">
          <w:marLeft w:val="0"/>
          <w:marRight w:val="0"/>
          <w:marTop w:val="900"/>
          <w:marBottom w:val="0"/>
          <w:divBdr>
            <w:top w:val="none" w:sz="0" w:space="0" w:color="auto"/>
            <w:left w:val="none" w:sz="0" w:space="0" w:color="auto"/>
            <w:bottom w:val="none" w:sz="0" w:space="0" w:color="auto"/>
            <w:right w:val="none" w:sz="0" w:space="0" w:color="auto"/>
          </w:divBdr>
          <w:divsChild>
            <w:div w:id="1132357659">
              <w:marLeft w:val="-225"/>
              <w:marRight w:val="-225"/>
              <w:marTop w:val="0"/>
              <w:marBottom w:val="0"/>
              <w:divBdr>
                <w:top w:val="none" w:sz="0" w:space="0" w:color="auto"/>
                <w:left w:val="none" w:sz="0" w:space="0" w:color="auto"/>
                <w:bottom w:val="none" w:sz="0" w:space="0" w:color="auto"/>
                <w:right w:val="none" w:sz="0" w:space="0" w:color="auto"/>
              </w:divBdr>
              <w:divsChild>
                <w:div w:id="1060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1756">
      <w:bodyDiv w:val="1"/>
      <w:marLeft w:val="0"/>
      <w:marRight w:val="0"/>
      <w:marTop w:val="0"/>
      <w:marBottom w:val="0"/>
      <w:divBdr>
        <w:top w:val="none" w:sz="0" w:space="0" w:color="auto"/>
        <w:left w:val="none" w:sz="0" w:space="0" w:color="auto"/>
        <w:bottom w:val="none" w:sz="0" w:space="0" w:color="auto"/>
        <w:right w:val="none" w:sz="0" w:space="0" w:color="auto"/>
      </w:divBdr>
      <w:divsChild>
        <w:div w:id="505630961">
          <w:marLeft w:val="0"/>
          <w:marRight w:val="0"/>
          <w:marTop w:val="900"/>
          <w:marBottom w:val="0"/>
          <w:divBdr>
            <w:top w:val="none" w:sz="0" w:space="0" w:color="auto"/>
            <w:left w:val="none" w:sz="0" w:space="0" w:color="auto"/>
            <w:bottom w:val="none" w:sz="0" w:space="0" w:color="auto"/>
            <w:right w:val="none" w:sz="0" w:space="0" w:color="auto"/>
          </w:divBdr>
          <w:divsChild>
            <w:div w:id="569191191">
              <w:marLeft w:val="-225"/>
              <w:marRight w:val="-225"/>
              <w:marTop w:val="0"/>
              <w:marBottom w:val="0"/>
              <w:divBdr>
                <w:top w:val="none" w:sz="0" w:space="0" w:color="auto"/>
                <w:left w:val="none" w:sz="0" w:space="0" w:color="auto"/>
                <w:bottom w:val="none" w:sz="0" w:space="0" w:color="auto"/>
                <w:right w:val="none" w:sz="0" w:space="0" w:color="auto"/>
              </w:divBdr>
              <w:divsChild>
                <w:div w:id="2774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0220">
      <w:bodyDiv w:val="1"/>
      <w:marLeft w:val="0"/>
      <w:marRight w:val="0"/>
      <w:marTop w:val="0"/>
      <w:marBottom w:val="0"/>
      <w:divBdr>
        <w:top w:val="none" w:sz="0" w:space="0" w:color="auto"/>
        <w:left w:val="none" w:sz="0" w:space="0" w:color="auto"/>
        <w:bottom w:val="none" w:sz="0" w:space="0" w:color="auto"/>
        <w:right w:val="none" w:sz="0" w:space="0" w:color="auto"/>
      </w:divBdr>
      <w:divsChild>
        <w:div w:id="1662151860">
          <w:marLeft w:val="0"/>
          <w:marRight w:val="0"/>
          <w:marTop w:val="900"/>
          <w:marBottom w:val="0"/>
          <w:divBdr>
            <w:top w:val="none" w:sz="0" w:space="0" w:color="auto"/>
            <w:left w:val="none" w:sz="0" w:space="0" w:color="auto"/>
            <w:bottom w:val="none" w:sz="0" w:space="0" w:color="auto"/>
            <w:right w:val="none" w:sz="0" w:space="0" w:color="auto"/>
          </w:divBdr>
          <w:divsChild>
            <w:div w:id="610749114">
              <w:marLeft w:val="-225"/>
              <w:marRight w:val="-225"/>
              <w:marTop w:val="0"/>
              <w:marBottom w:val="0"/>
              <w:divBdr>
                <w:top w:val="none" w:sz="0" w:space="0" w:color="auto"/>
                <w:left w:val="none" w:sz="0" w:space="0" w:color="auto"/>
                <w:bottom w:val="none" w:sz="0" w:space="0" w:color="auto"/>
                <w:right w:val="none" w:sz="0" w:space="0" w:color="auto"/>
              </w:divBdr>
              <w:divsChild>
                <w:div w:id="269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696">
      <w:bodyDiv w:val="1"/>
      <w:marLeft w:val="0"/>
      <w:marRight w:val="0"/>
      <w:marTop w:val="0"/>
      <w:marBottom w:val="0"/>
      <w:divBdr>
        <w:top w:val="none" w:sz="0" w:space="0" w:color="auto"/>
        <w:left w:val="none" w:sz="0" w:space="0" w:color="auto"/>
        <w:bottom w:val="none" w:sz="0" w:space="0" w:color="auto"/>
        <w:right w:val="none" w:sz="0" w:space="0" w:color="auto"/>
      </w:divBdr>
      <w:divsChild>
        <w:div w:id="1154957642">
          <w:marLeft w:val="0"/>
          <w:marRight w:val="0"/>
          <w:marTop w:val="900"/>
          <w:marBottom w:val="0"/>
          <w:divBdr>
            <w:top w:val="none" w:sz="0" w:space="0" w:color="auto"/>
            <w:left w:val="none" w:sz="0" w:space="0" w:color="auto"/>
            <w:bottom w:val="none" w:sz="0" w:space="0" w:color="auto"/>
            <w:right w:val="none" w:sz="0" w:space="0" w:color="auto"/>
          </w:divBdr>
          <w:divsChild>
            <w:div w:id="944964693">
              <w:marLeft w:val="-225"/>
              <w:marRight w:val="-225"/>
              <w:marTop w:val="0"/>
              <w:marBottom w:val="0"/>
              <w:divBdr>
                <w:top w:val="none" w:sz="0" w:space="0" w:color="auto"/>
                <w:left w:val="none" w:sz="0" w:space="0" w:color="auto"/>
                <w:bottom w:val="none" w:sz="0" w:space="0" w:color="auto"/>
                <w:right w:val="none" w:sz="0" w:space="0" w:color="auto"/>
              </w:divBdr>
              <w:divsChild>
                <w:div w:id="558324135">
                  <w:marLeft w:val="0"/>
                  <w:marRight w:val="0"/>
                  <w:marTop w:val="0"/>
                  <w:marBottom w:val="0"/>
                  <w:divBdr>
                    <w:top w:val="none" w:sz="0" w:space="0" w:color="auto"/>
                    <w:left w:val="none" w:sz="0" w:space="0" w:color="auto"/>
                    <w:bottom w:val="none" w:sz="0" w:space="0" w:color="auto"/>
                    <w:right w:val="none" w:sz="0" w:space="0" w:color="auto"/>
                  </w:divBdr>
                  <w:divsChild>
                    <w:div w:id="1340159470">
                      <w:marLeft w:val="0"/>
                      <w:marRight w:val="0"/>
                      <w:marTop w:val="300"/>
                      <w:marBottom w:val="150"/>
                      <w:divBdr>
                        <w:top w:val="dotted" w:sz="6" w:space="0" w:color="CCCCCC"/>
                        <w:left w:val="none" w:sz="0" w:space="0" w:color="auto"/>
                        <w:bottom w:val="none" w:sz="0" w:space="0" w:color="auto"/>
                        <w:right w:val="none" w:sz="0" w:space="0" w:color="auto"/>
                      </w:divBdr>
                    </w:div>
                    <w:div w:id="1057585514">
                      <w:marLeft w:val="0"/>
                      <w:marRight w:val="0"/>
                      <w:marTop w:val="300"/>
                      <w:marBottom w:val="150"/>
                      <w:divBdr>
                        <w:top w:val="dotted" w:sz="6" w:space="0" w:color="CCCCCC"/>
                        <w:left w:val="none" w:sz="0" w:space="0" w:color="auto"/>
                        <w:bottom w:val="none" w:sz="0" w:space="0" w:color="auto"/>
                        <w:right w:val="none" w:sz="0" w:space="0" w:color="auto"/>
                      </w:divBdr>
                    </w:div>
                    <w:div w:id="1190099663">
                      <w:marLeft w:val="0"/>
                      <w:marRight w:val="0"/>
                      <w:marTop w:val="300"/>
                      <w:marBottom w:val="150"/>
                      <w:divBdr>
                        <w:top w:val="dotted" w:sz="6" w:space="0" w:color="CCCCCC"/>
                        <w:left w:val="none" w:sz="0" w:space="0" w:color="auto"/>
                        <w:bottom w:val="none" w:sz="0" w:space="0" w:color="auto"/>
                        <w:right w:val="none" w:sz="0" w:space="0" w:color="auto"/>
                      </w:divBdr>
                    </w:div>
                    <w:div w:id="293215608">
                      <w:marLeft w:val="0"/>
                      <w:marRight w:val="0"/>
                      <w:marTop w:val="300"/>
                      <w:marBottom w:val="150"/>
                      <w:divBdr>
                        <w:top w:val="dotted" w:sz="6" w:space="0" w:color="CCCCCC"/>
                        <w:left w:val="none" w:sz="0" w:space="0" w:color="auto"/>
                        <w:bottom w:val="none" w:sz="0" w:space="0" w:color="auto"/>
                        <w:right w:val="none" w:sz="0" w:space="0" w:color="auto"/>
                      </w:divBdr>
                    </w:div>
                  </w:divsChild>
                </w:div>
                <w:div w:id="1093550480">
                  <w:marLeft w:val="0"/>
                  <w:marRight w:val="0"/>
                  <w:marTop w:val="0"/>
                  <w:marBottom w:val="0"/>
                  <w:divBdr>
                    <w:top w:val="none" w:sz="0" w:space="0" w:color="auto"/>
                    <w:left w:val="none" w:sz="0" w:space="0" w:color="auto"/>
                    <w:bottom w:val="none" w:sz="0" w:space="0" w:color="auto"/>
                    <w:right w:val="none" w:sz="0" w:space="0" w:color="auto"/>
                  </w:divBdr>
                  <w:divsChild>
                    <w:div w:id="823400071">
                      <w:marLeft w:val="0"/>
                      <w:marRight w:val="0"/>
                      <w:marTop w:val="0"/>
                      <w:marBottom w:val="300"/>
                      <w:divBdr>
                        <w:top w:val="none" w:sz="0" w:space="0" w:color="auto"/>
                        <w:left w:val="none" w:sz="0" w:space="0" w:color="auto"/>
                        <w:bottom w:val="none" w:sz="0" w:space="0" w:color="auto"/>
                        <w:right w:val="none" w:sz="0" w:space="0" w:color="auto"/>
                      </w:divBdr>
                    </w:div>
                  </w:divsChild>
                </w:div>
                <w:div w:id="1264074574">
                  <w:marLeft w:val="0"/>
                  <w:marRight w:val="0"/>
                  <w:marTop w:val="0"/>
                  <w:marBottom w:val="0"/>
                  <w:divBdr>
                    <w:top w:val="none" w:sz="0" w:space="0" w:color="auto"/>
                    <w:left w:val="none" w:sz="0" w:space="0" w:color="auto"/>
                    <w:bottom w:val="none" w:sz="0" w:space="0" w:color="auto"/>
                    <w:right w:val="none" w:sz="0" w:space="0" w:color="auto"/>
                  </w:divBdr>
                  <w:divsChild>
                    <w:div w:id="886450766">
                      <w:marLeft w:val="0"/>
                      <w:marRight w:val="0"/>
                      <w:marTop w:val="0"/>
                      <w:marBottom w:val="300"/>
                      <w:divBdr>
                        <w:top w:val="none" w:sz="0" w:space="0" w:color="auto"/>
                        <w:left w:val="none" w:sz="0" w:space="0" w:color="auto"/>
                        <w:bottom w:val="none" w:sz="0" w:space="0" w:color="auto"/>
                        <w:right w:val="none" w:sz="0" w:space="0" w:color="auto"/>
                      </w:divBdr>
                    </w:div>
                    <w:div w:id="533808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8727161">
          <w:marLeft w:val="0"/>
          <w:marRight w:val="0"/>
          <w:marTop w:val="0"/>
          <w:marBottom w:val="0"/>
          <w:divBdr>
            <w:top w:val="single" w:sz="36" w:space="8" w:color="FFFFFF"/>
            <w:left w:val="none" w:sz="0" w:space="0" w:color="auto"/>
            <w:bottom w:val="none" w:sz="0" w:space="0" w:color="auto"/>
            <w:right w:val="none" w:sz="0" w:space="0" w:color="auto"/>
          </w:divBdr>
          <w:divsChild>
            <w:div w:id="88241337">
              <w:marLeft w:val="0"/>
              <w:marRight w:val="0"/>
              <w:marTop w:val="0"/>
              <w:marBottom w:val="0"/>
              <w:divBdr>
                <w:top w:val="none" w:sz="0" w:space="0" w:color="auto"/>
                <w:left w:val="none" w:sz="0" w:space="0" w:color="auto"/>
                <w:bottom w:val="none" w:sz="0" w:space="0" w:color="auto"/>
                <w:right w:val="none" w:sz="0" w:space="0" w:color="auto"/>
              </w:divBdr>
              <w:divsChild>
                <w:div w:id="1149708014">
                  <w:marLeft w:val="-225"/>
                  <w:marRight w:val="-225"/>
                  <w:marTop w:val="0"/>
                  <w:marBottom w:val="0"/>
                  <w:divBdr>
                    <w:top w:val="none" w:sz="0" w:space="0" w:color="auto"/>
                    <w:left w:val="none" w:sz="0" w:space="0" w:color="auto"/>
                    <w:bottom w:val="none" w:sz="0" w:space="0" w:color="auto"/>
                    <w:right w:val="none" w:sz="0" w:space="0" w:color="auto"/>
                  </w:divBdr>
                  <w:divsChild>
                    <w:div w:id="1287740889">
                      <w:marLeft w:val="0"/>
                      <w:marRight w:val="0"/>
                      <w:marTop w:val="0"/>
                      <w:marBottom w:val="0"/>
                      <w:divBdr>
                        <w:top w:val="none" w:sz="0" w:space="0" w:color="auto"/>
                        <w:left w:val="none" w:sz="0" w:space="0" w:color="auto"/>
                        <w:bottom w:val="none" w:sz="0" w:space="0" w:color="auto"/>
                        <w:right w:val="none" w:sz="0" w:space="0" w:color="auto"/>
                      </w:divBdr>
                      <w:divsChild>
                        <w:div w:id="1358963997">
                          <w:marLeft w:val="0"/>
                          <w:marRight w:val="0"/>
                          <w:marTop w:val="150"/>
                          <w:marBottom w:val="300"/>
                          <w:divBdr>
                            <w:top w:val="none" w:sz="0" w:space="0" w:color="auto"/>
                            <w:left w:val="none" w:sz="0" w:space="0" w:color="auto"/>
                            <w:bottom w:val="none" w:sz="0" w:space="0" w:color="auto"/>
                            <w:right w:val="none" w:sz="0" w:space="0" w:color="auto"/>
                          </w:divBdr>
                        </w:div>
                      </w:divsChild>
                    </w:div>
                    <w:div w:id="836925827">
                      <w:marLeft w:val="0"/>
                      <w:marRight w:val="0"/>
                      <w:marTop w:val="0"/>
                      <w:marBottom w:val="0"/>
                      <w:divBdr>
                        <w:top w:val="none" w:sz="0" w:space="0" w:color="auto"/>
                        <w:left w:val="none" w:sz="0" w:space="0" w:color="auto"/>
                        <w:bottom w:val="none" w:sz="0" w:space="0" w:color="auto"/>
                        <w:right w:val="none" w:sz="0" w:space="0" w:color="auto"/>
                      </w:divBdr>
                      <w:divsChild>
                        <w:div w:id="30698287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Key Stage 4 / GCSE / Functional Skills</vt:lpstr>
      <vt:lpstr>        Media Studies</vt:lpstr>
      <vt:lpstr>    Year 7 and 8</vt:lpstr>
      <vt:lpstr>        Course outline</vt:lpstr>
      <vt:lpstr>    Year 7</vt:lpstr>
      <vt:lpstr>        The Bridging Unit - Bridging the gap…</vt:lpstr>
      <vt:lpstr>        Discovering Description</vt:lpstr>
      <vt:lpstr>        Poetry Anthology: Preparation for the exam</vt:lpstr>
      <vt:lpstr>        Non-fiction: Preparation for the end of year exam</vt:lpstr>
      <vt:lpstr>        Shakespeare</vt:lpstr>
      <vt:lpstr>    </vt:lpstr>
      <vt:lpstr>    Year 9 and 10 Curriculum</vt:lpstr>
      <vt:lpstr>    Year 11 Curriculum</vt:lpstr>
      <vt:lpstr>    Reading List for English and English Literature</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2017-07-15T15:55:00Z</dcterms:created>
  <dcterms:modified xsi:type="dcterms:W3CDTF">2017-07-15T15:55:00Z</dcterms:modified>
</cp:coreProperties>
</file>