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Pr="00E14AC3" w:rsidRDefault="005266DA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 xml:space="preserve">BTEC Level 1 Award in </w:t>
            </w:r>
            <w:r w:rsidR="00687470"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Construction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5266DA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BTEC Level 1 Award in </w:t>
            </w:r>
            <w:r w:rsidR="00687470">
              <w:rPr>
                <w:rFonts w:ascii="Arial" w:hAnsi="Arial" w:cs="Arial"/>
                <w:b/>
                <w:sz w:val="32"/>
                <w:szCs w:val="32"/>
              </w:rPr>
              <w:t>Construction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The Pearson BTEC Level 1 Award in </w:t>
      </w:r>
      <w:r w:rsid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Construction</w:t>
      </w:r>
      <w:r w:rsidR="00C8728A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has been developed to give learners the opportunity to engage in learning which is relevant to them and will provide opportunities to develop a range of skills and techniques, personal skills and attributes essential for successful performance in working life.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This qualification is supported by </w:t>
      </w:r>
      <w:proofErr w:type="spellStart"/>
      <w:r w:rsid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ConstructionSkills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, the Sector Skills Council (SSC) for </w:t>
      </w:r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the </w:t>
      </w:r>
      <w:r w:rsid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construction industry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</w:p>
    <w:p w:rsidR="00687470" w:rsidRPr="00687470" w:rsidRDefault="00687470" w:rsidP="0068747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7 Working Towards Goals</w:t>
      </w:r>
    </w:p>
    <w:p w:rsidR="00FA51F4" w:rsidRDefault="004A20A1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FA51F4"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</w:t>
      </w:r>
      <w:r w:rsid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0</w:t>
      </w:r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Health, Safety and Welfare in Construction</w:t>
      </w:r>
    </w:p>
    <w:p w:rsidR="00687470" w:rsidRDefault="00C67264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Producing a Product</w:t>
      </w:r>
    </w:p>
    <w:p w:rsidR="004A20A1" w:rsidRPr="00687470" w:rsidRDefault="004A20A1" w:rsidP="00687470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There are many optional units to choose from depending on individual needs and interests.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For more than 25 years, BTEC’s have earned their reputation as well established, enduringly effective qualifications. They have a proven track record of improving motivation and achievement. BTEC’s also provide progression routes to the next stage of education or employment.</w:t>
      </w:r>
    </w:p>
    <w:p w:rsidR="004A20A1" w:rsidRP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sectPr w:rsidR="004A20A1" w:rsidRPr="004A20A1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16" w:rsidRDefault="00706A16" w:rsidP="0071121D">
      <w:pPr>
        <w:spacing w:after="0" w:line="240" w:lineRule="auto"/>
      </w:pPr>
      <w:r>
        <w:separator/>
      </w:r>
    </w:p>
  </w:endnote>
  <w:endnote w:type="continuationSeparator" w:id="0">
    <w:p w:rsidR="00706A16" w:rsidRDefault="00706A16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16" w:rsidRDefault="00706A16" w:rsidP="0071121D">
      <w:pPr>
        <w:spacing w:after="0" w:line="240" w:lineRule="auto"/>
      </w:pPr>
      <w:r>
        <w:separator/>
      </w:r>
    </w:p>
  </w:footnote>
  <w:footnote w:type="continuationSeparator" w:id="0">
    <w:p w:rsidR="00706A16" w:rsidRDefault="00706A16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45E7"/>
    <w:multiLevelType w:val="hybridMultilevel"/>
    <w:tmpl w:val="AB3A4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222739"/>
    <w:rsid w:val="0027236A"/>
    <w:rsid w:val="0032755F"/>
    <w:rsid w:val="003530C4"/>
    <w:rsid w:val="004A20A1"/>
    <w:rsid w:val="00503668"/>
    <w:rsid w:val="005241A5"/>
    <w:rsid w:val="005266DA"/>
    <w:rsid w:val="00687470"/>
    <w:rsid w:val="00706A16"/>
    <w:rsid w:val="0071121D"/>
    <w:rsid w:val="00907A66"/>
    <w:rsid w:val="00C409E4"/>
    <w:rsid w:val="00C67264"/>
    <w:rsid w:val="00C8728A"/>
    <w:rsid w:val="00EF0DCD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82E94-5366-4393-94C2-C15383F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dcterms:created xsi:type="dcterms:W3CDTF">2018-05-29T14:11:00Z</dcterms:created>
  <dcterms:modified xsi:type="dcterms:W3CDTF">2018-05-29T14:11:00Z</dcterms:modified>
</cp:coreProperties>
</file>